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081DC563" w14:textId="090E2D55" w:rsidR="00EC0C24"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221112380" w:history="1">
            <w:r w:rsidR="00EC0C24" w:rsidRPr="0079798F">
              <w:rPr>
                <w:rStyle w:val="Hyperlink"/>
                <w:noProof/>
              </w:rPr>
              <w:t>1.</w:t>
            </w:r>
            <w:r w:rsidR="00EC0C24">
              <w:rPr>
                <w:rFonts w:asciiTheme="minorHAnsi" w:eastAsiaTheme="minorEastAsia" w:hAnsiTheme="minorHAnsi"/>
                <w:noProof/>
                <w:kern w:val="2"/>
                <w:szCs w:val="24"/>
                <w:lang w:eastAsia="et-EE"/>
                <w14:ligatures w14:val="standardContextual"/>
              </w:rPr>
              <w:tab/>
            </w:r>
            <w:r w:rsidR="00EC0C24" w:rsidRPr="0079798F">
              <w:rPr>
                <w:rStyle w:val="Hyperlink"/>
                <w:noProof/>
              </w:rPr>
              <w:t>ÜLDOSA</w:t>
            </w:r>
            <w:r w:rsidR="00EC0C24">
              <w:rPr>
                <w:noProof/>
                <w:webHidden/>
              </w:rPr>
              <w:tab/>
            </w:r>
            <w:r w:rsidR="00EC0C24">
              <w:rPr>
                <w:noProof/>
                <w:webHidden/>
              </w:rPr>
              <w:fldChar w:fldCharType="begin"/>
            </w:r>
            <w:r w:rsidR="00EC0C24">
              <w:rPr>
                <w:noProof/>
                <w:webHidden/>
              </w:rPr>
              <w:instrText xml:space="preserve"> PAGEREF _Toc221112380 \h </w:instrText>
            </w:r>
            <w:r w:rsidR="00EC0C24">
              <w:rPr>
                <w:noProof/>
                <w:webHidden/>
              </w:rPr>
            </w:r>
            <w:r w:rsidR="00EC0C24">
              <w:rPr>
                <w:noProof/>
                <w:webHidden/>
              </w:rPr>
              <w:fldChar w:fldCharType="separate"/>
            </w:r>
            <w:r w:rsidR="00EC0C24">
              <w:rPr>
                <w:noProof/>
                <w:webHidden/>
              </w:rPr>
              <w:t>3</w:t>
            </w:r>
            <w:r w:rsidR="00EC0C24">
              <w:rPr>
                <w:noProof/>
                <w:webHidden/>
              </w:rPr>
              <w:fldChar w:fldCharType="end"/>
            </w:r>
          </w:hyperlink>
        </w:p>
        <w:p w14:paraId="792A2E85" w14:textId="637A3563" w:rsidR="00EC0C24" w:rsidRDefault="00EC0C24">
          <w:pPr>
            <w:pStyle w:val="TOC2"/>
            <w:rPr>
              <w:rFonts w:asciiTheme="minorHAnsi" w:eastAsiaTheme="minorEastAsia" w:hAnsiTheme="minorHAnsi"/>
              <w:kern w:val="2"/>
              <w:szCs w:val="24"/>
              <w:lang w:eastAsia="et-EE"/>
              <w14:ligatures w14:val="standardContextual"/>
            </w:rPr>
          </w:pPr>
          <w:hyperlink w:anchor="_Toc221112381" w:history="1">
            <w:r w:rsidRPr="0079798F">
              <w:rPr>
                <w:rStyle w:val="Hyperlink"/>
              </w:rPr>
              <w:t>1.1.</w:t>
            </w:r>
            <w:r>
              <w:rPr>
                <w:rFonts w:asciiTheme="minorHAnsi" w:eastAsiaTheme="minorEastAsia" w:hAnsiTheme="minorHAnsi"/>
                <w:kern w:val="2"/>
                <w:szCs w:val="24"/>
                <w:lang w:eastAsia="et-EE"/>
                <w14:ligatures w14:val="standardContextual"/>
              </w:rPr>
              <w:tab/>
            </w:r>
            <w:r w:rsidRPr="0079798F">
              <w:rPr>
                <w:rStyle w:val="Hyperlink"/>
              </w:rPr>
              <w:t>Objekti nimetus</w:t>
            </w:r>
            <w:r>
              <w:rPr>
                <w:webHidden/>
              </w:rPr>
              <w:tab/>
            </w:r>
            <w:r>
              <w:rPr>
                <w:webHidden/>
              </w:rPr>
              <w:fldChar w:fldCharType="begin"/>
            </w:r>
            <w:r>
              <w:rPr>
                <w:webHidden/>
              </w:rPr>
              <w:instrText xml:space="preserve"> PAGEREF _Toc221112381 \h </w:instrText>
            </w:r>
            <w:r>
              <w:rPr>
                <w:webHidden/>
              </w:rPr>
            </w:r>
            <w:r>
              <w:rPr>
                <w:webHidden/>
              </w:rPr>
              <w:fldChar w:fldCharType="separate"/>
            </w:r>
            <w:r>
              <w:rPr>
                <w:webHidden/>
              </w:rPr>
              <w:t>3</w:t>
            </w:r>
            <w:r>
              <w:rPr>
                <w:webHidden/>
              </w:rPr>
              <w:fldChar w:fldCharType="end"/>
            </w:r>
          </w:hyperlink>
        </w:p>
        <w:p w14:paraId="62479010" w14:textId="73E92B39" w:rsidR="00EC0C24" w:rsidRDefault="00EC0C24">
          <w:pPr>
            <w:pStyle w:val="TOC2"/>
            <w:rPr>
              <w:rFonts w:asciiTheme="minorHAnsi" w:eastAsiaTheme="minorEastAsia" w:hAnsiTheme="minorHAnsi"/>
              <w:kern w:val="2"/>
              <w:szCs w:val="24"/>
              <w:lang w:eastAsia="et-EE"/>
              <w14:ligatures w14:val="standardContextual"/>
            </w:rPr>
          </w:pPr>
          <w:hyperlink w:anchor="_Toc221112382" w:history="1">
            <w:r w:rsidRPr="0079798F">
              <w:rPr>
                <w:rStyle w:val="Hyperlink"/>
              </w:rPr>
              <w:t>1.2.</w:t>
            </w:r>
            <w:r>
              <w:rPr>
                <w:rFonts w:asciiTheme="minorHAnsi" w:eastAsiaTheme="minorEastAsia" w:hAnsiTheme="minorHAnsi"/>
                <w:kern w:val="2"/>
                <w:szCs w:val="24"/>
                <w:lang w:eastAsia="et-EE"/>
                <w14:ligatures w14:val="standardContextual"/>
              </w:rPr>
              <w:tab/>
            </w:r>
            <w:r w:rsidRPr="0079798F">
              <w:rPr>
                <w:rStyle w:val="Hyperlink"/>
              </w:rPr>
              <w:t>Objekti asukoht</w:t>
            </w:r>
            <w:r>
              <w:rPr>
                <w:webHidden/>
              </w:rPr>
              <w:tab/>
            </w:r>
            <w:r>
              <w:rPr>
                <w:webHidden/>
              </w:rPr>
              <w:fldChar w:fldCharType="begin"/>
            </w:r>
            <w:r>
              <w:rPr>
                <w:webHidden/>
              </w:rPr>
              <w:instrText xml:space="preserve"> PAGEREF _Toc221112382 \h </w:instrText>
            </w:r>
            <w:r>
              <w:rPr>
                <w:webHidden/>
              </w:rPr>
            </w:r>
            <w:r>
              <w:rPr>
                <w:webHidden/>
              </w:rPr>
              <w:fldChar w:fldCharType="separate"/>
            </w:r>
            <w:r>
              <w:rPr>
                <w:webHidden/>
              </w:rPr>
              <w:t>3</w:t>
            </w:r>
            <w:r>
              <w:rPr>
                <w:webHidden/>
              </w:rPr>
              <w:fldChar w:fldCharType="end"/>
            </w:r>
          </w:hyperlink>
        </w:p>
        <w:p w14:paraId="6E6E9771" w14:textId="5EC3F33D" w:rsidR="00EC0C24" w:rsidRDefault="00EC0C24">
          <w:pPr>
            <w:pStyle w:val="TOC2"/>
            <w:rPr>
              <w:rFonts w:asciiTheme="minorHAnsi" w:eastAsiaTheme="minorEastAsia" w:hAnsiTheme="minorHAnsi"/>
              <w:kern w:val="2"/>
              <w:szCs w:val="24"/>
              <w:lang w:eastAsia="et-EE"/>
              <w14:ligatures w14:val="standardContextual"/>
            </w:rPr>
          </w:pPr>
          <w:hyperlink w:anchor="_Toc221112383" w:history="1">
            <w:r w:rsidRPr="0079798F">
              <w:rPr>
                <w:rStyle w:val="Hyperlink"/>
              </w:rPr>
              <w:t>1.3.</w:t>
            </w:r>
            <w:r>
              <w:rPr>
                <w:rFonts w:asciiTheme="minorHAnsi" w:eastAsiaTheme="minorEastAsia" w:hAnsiTheme="minorHAnsi"/>
                <w:kern w:val="2"/>
                <w:szCs w:val="24"/>
                <w:lang w:eastAsia="et-EE"/>
                <w14:ligatures w14:val="standardContextual"/>
              </w:rPr>
              <w:tab/>
            </w:r>
            <w:r w:rsidRPr="0079798F">
              <w:rPr>
                <w:rStyle w:val="Hyperlink"/>
              </w:rPr>
              <w:t>Objekti seotus teedevõrguga</w:t>
            </w:r>
            <w:r>
              <w:rPr>
                <w:webHidden/>
              </w:rPr>
              <w:tab/>
            </w:r>
            <w:r>
              <w:rPr>
                <w:webHidden/>
              </w:rPr>
              <w:fldChar w:fldCharType="begin"/>
            </w:r>
            <w:r>
              <w:rPr>
                <w:webHidden/>
              </w:rPr>
              <w:instrText xml:space="preserve"> PAGEREF _Toc221112383 \h </w:instrText>
            </w:r>
            <w:r>
              <w:rPr>
                <w:webHidden/>
              </w:rPr>
            </w:r>
            <w:r>
              <w:rPr>
                <w:webHidden/>
              </w:rPr>
              <w:fldChar w:fldCharType="separate"/>
            </w:r>
            <w:r>
              <w:rPr>
                <w:webHidden/>
              </w:rPr>
              <w:t>3</w:t>
            </w:r>
            <w:r>
              <w:rPr>
                <w:webHidden/>
              </w:rPr>
              <w:fldChar w:fldCharType="end"/>
            </w:r>
          </w:hyperlink>
        </w:p>
        <w:p w14:paraId="23B4BDE4" w14:textId="14F64310" w:rsidR="00EC0C24" w:rsidRDefault="00EC0C24">
          <w:pPr>
            <w:pStyle w:val="TOC2"/>
            <w:rPr>
              <w:rFonts w:asciiTheme="minorHAnsi" w:eastAsiaTheme="minorEastAsia" w:hAnsiTheme="minorHAnsi"/>
              <w:kern w:val="2"/>
              <w:szCs w:val="24"/>
              <w:lang w:eastAsia="et-EE"/>
              <w14:ligatures w14:val="standardContextual"/>
            </w:rPr>
          </w:pPr>
          <w:hyperlink w:anchor="_Toc221112384" w:history="1">
            <w:r w:rsidRPr="0079798F">
              <w:rPr>
                <w:rStyle w:val="Hyperlink"/>
              </w:rPr>
              <w:t>1.4.</w:t>
            </w:r>
            <w:r>
              <w:rPr>
                <w:rFonts w:asciiTheme="minorHAnsi" w:eastAsiaTheme="minorEastAsia" w:hAnsiTheme="minorHAnsi"/>
                <w:kern w:val="2"/>
                <w:szCs w:val="24"/>
                <w:lang w:eastAsia="et-EE"/>
                <w14:ligatures w14:val="standardContextual"/>
              </w:rPr>
              <w:tab/>
            </w:r>
            <w:r w:rsidRPr="0079798F">
              <w:rPr>
                <w:rStyle w:val="Hyperlink"/>
              </w:rPr>
              <w:t>Lähtematerjalid</w:t>
            </w:r>
            <w:r>
              <w:rPr>
                <w:webHidden/>
              </w:rPr>
              <w:tab/>
            </w:r>
            <w:r>
              <w:rPr>
                <w:webHidden/>
              </w:rPr>
              <w:fldChar w:fldCharType="begin"/>
            </w:r>
            <w:r>
              <w:rPr>
                <w:webHidden/>
              </w:rPr>
              <w:instrText xml:space="preserve"> PAGEREF _Toc221112384 \h </w:instrText>
            </w:r>
            <w:r>
              <w:rPr>
                <w:webHidden/>
              </w:rPr>
            </w:r>
            <w:r>
              <w:rPr>
                <w:webHidden/>
              </w:rPr>
              <w:fldChar w:fldCharType="separate"/>
            </w:r>
            <w:r>
              <w:rPr>
                <w:webHidden/>
              </w:rPr>
              <w:t>3</w:t>
            </w:r>
            <w:r>
              <w:rPr>
                <w:webHidden/>
              </w:rPr>
              <w:fldChar w:fldCharType="end"/>
            </w:r>
          </w:hyperlink>
        </w:p>
        <w:p w14:paraId="67E5A6C6" w14:textId="70E4A3FD" w:rsidR="00EC0C24" w:rsidRDefault="00EC0C24">
          <w:pPr>
            <w:pStyle w:val="TOC2"/>
            <w:rPr>
              <w:rFonts w:asciiTheme="minorHAnsi" w:eastAsiaTheme="minorEastAsia" w:hAnsiTheme="minorHAnsi"/>
              <w:kern w:val="2"/>
              <w:szCs w:val="24"/>
              <w:lang w:eastAsia="et-EE"/>
              <w14:ligatures w14:val="standardContextual"/>
            </w:rPr>
          </w:pPr>
          <w:hyperlink w:anchor="_Toc221112385" w:history="1">
            <w:r w:rsidRPr="0079798F">
              <w:rPr>
                <w:rStyle w:val="Hyperlink"/>
              </w:rPr>
              <w:t>1.5.</w:t>
            </w:r>
            <w:r>
              <w:rPr>
                <w:rFonts w:asciiTheme="minorHAnsi" w:eastAsiaTheme="minorEastAsia" w:hAnsiTheme="minorHAnsi"/>
                <w:kern w:val="2"/>
                <w:szCs w:val="24"/>
                <w:lang w:eastAsia="et-EE"/>
                <w14:ligatures w14:val="standardContextual"/>
              </w:rPr>
              <w:tab/>
            </w:r>
            <w:r w:rsidRPr="0079798F">
              <w:rPr>
                <w:rStyle w:val="Hyperlink"/>
              </w:rPr>
              <w:t>Töö aluseks olevad uuringud</w:t>
            </w:r>
            <w:r>
              <w:rPr>
                <w:webHidden/>
              </w:rPr>
              <w:tab/>
            </w:r>
            <w:r>
              <w:rPr>
                <w:webHidden/>
              </w:rPr>
              <w:fldChar w:fldCharType="begin"/>
            </w:r>
            <w:r>
              <w:rPr>
                <w:webHidden/>
              </w:rPr>
              <w:instrText xml:space="preserve"> PAGEREF _Toc221112385 \h </w:instrText>
            </w:r>
            <w:r>
              <w:rPr>
                <w:webHidden/>
              </w:rPr>
            </w:r>
            <w:r>
              <w:rPr>
                <w:webHidden/>
              </w:rPr>
              <w:fldChar w:fldCharType="separate"/>
            </w:r>
            <w:r>
              <w:rPr>
                <w:webHidden/>
              </w:rPr>
              <w:t>4</w:t>
            </w:r>
            <w:r>
              <w:rPr>
                <w:webHidden/>
              </w:rPr>
              <w:fldChar w:fldCharType="end"/>
            </w:r>
          </w:hyperlink>
        </w:p>
        <w:p w14:paraId="703BD6B0" w14:textId="17A00D4A" w:rsidR="00EC0C24" w:rsidRDefault="00EC0C24">
          <w:pPr>
            <w:pStyle w:val="TOC2"/>
            <w:rPr>
              <w:rFonts w:asciiTheme="minorHAnsi" w:eastAsiaTheme="minorEastAsia" w:hAnsiTheme="minorHAnsi"/>
              <w:kern w:val="2"/>
              <w:szCs w:val="24"/>
              <w:lang w:eastAsia="et-EE"/>
              <w14:ligatures w14:val="standardContextual"/>
            </w:rPr>
          </w:pPr>
          <w:hyperlink w:anchor="_Toc221112386" w:history="1">
            <w:r w:rsidRPr="0079798F">
              <w:rPr>
                <w:rStyle w:val="Hyperlink"/>
              </w:rPr>
              <w:t>1.6.</w:t>
            </w:r>
            <w:r>
              <w:rPr>
                <w:rFonts w:asciiTheme="minorHAnsi" w:eastAsiaTheme="minorEastAsia" w:hAnsiTheme="minorHAnsi"/>
                <w:kern w:val="2"/>
                <w:szCs w:val="24"/>
                <w:lang w:eastAsia="et-EE"/>
                <w14:ligatures w14:val="standardContextual"/>
              </w:rPr>
              <w:tab/>
            </w:r>
            <w:r w:rsidRPr="0079798F">
              <w:rPr>
                <w:rStyle w:val="Hyperlink"/>
              </w:rPr>
              <w:t>Seotud ehitusprojektid</w:t>
            </w:r>
            <w:r>
              <w:rPr>
                <w:webHidden/>
              </w:rPr>
              <w:tab/>
            </w:r>
            <w:r>
              <w:rPr>
                <w:webHidden/>
              </w:rPr>
              <w:fldChar w:fldCharType="begin"/>
            </w:r>
            <w:r>
              <w:rPr>
                <w:webHidden/>
              </w:rPr>
              <w:instrText xml:space="preserve"> PAGEREF _Toc221112386 \h </w:instrText>
            </w:r>
            <w:r>
              <w:rPr>
                <w:webHidden/>
              </w:rPr>
            </w:r>
            <w:r>
              <w:rPr>
                <w:webHidden/>
              </w:rPr>
              <w:fldChar w:fldCharType="separate"/>
            </w:r>
            <w:r>
              <w:rPr>
                <w:webHidden/>
              </w:rPr>
              <w:t>4</w:t>
            </w:r>
            <w:r>
              <w:rPr>
                <w:webHidden/>
              </w:rPr>
              <w:fldChar w:fldCharType="end"/>
            </w:r>
          </w:hyperlink>
        </w:p>
        <w:p w14:paraId="42A81932" w14:textId="6434CFA2" w:rsidR="00EC0C24" w:rsidRDefault="00EC0C24">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21112387" w:history="1">
            <w:r w:rsidRPr="0079798F">
              <w:rPr>
                <w:rStyle w:val="Hyperlink"/>
                <w:noProof/>
              </w:rPr>
              <w:t>2.</w:t>
            </w:r>
            <w:r>
              <w:rPr>
                <w:rFonts w:asciiTheme="minorHAnsi" w:eastAsiaTheme="minorEastAsia" w:hAnsiTheme="minorHAnsi"/>
                <w:noProof/>
                <w:kern w:val="2"/>
                <w:szCs w:val="24"/>
                <w:lang w:eastAsia="et-EE"/>
                <w14:ligatures w14:val="standardContextual"/>
              </w:rPr>
              <w:tab/>
            </w:r>
            <w:r w:rsidRPr="0079798F">
              <w:rPr>
                <w:rStyle w:val="Hyperlink"/>
                <w:noProof/>
              </w:rPr>
              <w:t>OLEMASOLEV OLUKORD</w:t>
            </w:r>
            <w:r>
              <w:rPr>
                <w:noProof/>
                <w:webHidden/>
              </w:rPr>
              <w:tab/>
            </w:r>
            <w:r>
              <w:rPr>
                <w:noProof/>
                <w:webHidden/>
              </w:rPr>
              <w:fldChar w:fldCharType="begin"/>
            </w:r>
            <w:r>
              <w:rPr>
                <w:noProof/>
                <w:webHidden/>
              </w:rPr>
              <w:instrText xml:space="preserve"> PAGEREF _Toc221112387 \h </w:instrText>
            </w:r>
            <w:r>
              <w:rPr>
                <w:noProof/>
                <w:webHidden/>
              </w:rPr>
            </w:r>
            <w:r>
              <w:rPr>
                <w:noProof/>
                <w:webHidden/>
              </w:rPr>
              <w:fldChar w:fldCharType="separate"/>
            </w:r>
            <w:r>
              <w:rPr>
                <w:noProof/>
                <w:webHidden/>
              </w:rPr>
              <w:t>4</w:t>
            </w:r>
            <w:r>
              <w:rPr>
                <w:noProof/>
                <w:webHidden/>
              </w:rPr>
              <w:fldChar w:fldCharType="end"/>
            </w:r>
          </w:hyperlink>
        </w:p>
        <w:p w14:paraId="45DB655C" w14:textId="1B22801F" w:rsidR="00EC0C24" w:rsidRDefault="00EC0C24">
          <w:pPr>
            <w:pStyle w:val="TOC2"/>
            <w:rPr>
              <w:rFonts w:asciiTheme="minorHAnsi" w:eastAsiaTheme="minorEastAsia" w:hAnsiTheme="minorHAnsi"/>
              <w:kern w:val="2"/>
              <w:szCs w:val="24"/>
              <w:lang w:eastAsia="et-EE"/>
              <w14:ligatures w14:val="standardContextual"/>
            </w:rPr>
          </w:pPr>
          <w:hyperlink w:anchor="_Toc221112388" w:history="1">
            <w:r w:rsidRPr="0079798F">
              <w:rPr>
                <w:rStyle w:val="Hyperlink"/>
              </w:rPr>
              <w:t>2.1.</w:t>
            </w:r>
            <w:r>
              <w:rPr>
                <w:rFonts w:asciiTheme="minorHAnsi" w:eastAsiaTheme="minorEastAsia" w:hAnsiTheme="minorHAnsi"/>
                <w:kern w:val="2"/>
                <w:szCs w:val="24"/>
                <w:lang w:eastAsia="et-EE"/>
                <w14:ligatures w14:val="standardContextual"/>
              </w:rPr>
              <w:tab/>
            </w:r>
            <w:r w:rsidRPr="0079798F">
              <w:rPr>
                <w:rStyle w:val="Hyperlink"/>
              </w:rPr>
              <w:t>Olemasolev situatsioon</w:t>
            </w:r>
            <w:r>
              <w:rPr>
                <w:webHidden/>
              </w:rPr>
              <w:tab/>
            </w:r>
            <w:r>
              <w:rPr>
                <w:webHidden/>
              </w:rPr>
              <w:fldChar w:fldCharType="begin"/>
            </w:r>
            <w:r>
              <w:rPr>
                <w:webHidden/>
              </w:rPr>
              <w:instrText xml:space="preserve"> PAGEREF _Toc221112388 \h </w:instrText>
            </w:r>
            <w:r>
              <w:rPr>
                <w:webHidden/>
              </w:rPr>
            </w:r>
            <w:r>
              <w:rPr>
                <w:webHidden/>
              </w:rPr>
              <w:fldChar w:fldCharType="separate"/>
            </w:r>
            <w:r>
              <w:rPr>
                <w:webHidden/>
              </w:rPr>
              <w:t>4</w:t>
            </w:r>
            <w:r>
              <w:rPr>
                <w:webHidden/>
              </w:rPr>
              <w:fldChar w:fldCharType="end"/>
            </w:r>
          </w:hyperlink>
        </w:p>
        <w:p w14:paraId="0CCC5E3B" w14:textId="4E9A689A" w:rsidR="00EC0C24" w:rsidRDefault="00EC0C24">
          <w:pPr>
            <w:pStyle w:val="TOC2"/>
            <w:rPr>
              <w:rFonts w:asciiTheme="minorHAnsi" w:eastAsiaTheme="minorEastAsia" w:hAnsiTheme="minorHAnsi"/>
              <w:kern w:val="2"/>
              <w:szCs w:val="24"/>
              <w:lang w:eastAsia="et-EE"/>
              <w14:ligatures w14:val="standardContextual"/>
            </w:rPr>
          </w:pPr>
          <w:hyperlink w:anchor="_Toc221112389" w:history="1">
            <w:r w:rsidRPr="0079798F">
              <w:rPr>
                <w:rStyle w:val="Hyperlink"/>
              </w:rPr>
              <w:t>2.2.</w:t>
            </w:r>
            <w:r>
              <w:rPr>
                <w:rFonts w:asciiTheme="minorHAnsi" w:eastAsiaTheme="minorEastAsia" w:hAnsiTheme="minorHAnsi"/>
                <w:kern w:val="2"/>
                <w:szCs w:val="24"/>
                <w:lang w:eastAsia="et-EE"/>
                <w14:ligatures w14:val="standardContextual"/>
              </w:rPr>
              <w:tab/>
            </w:r>
            <w:r w:rsidRPr="0079798F">
              <w:rPr>
                <w:rStyle w:val="Hyperlink"/>
              </w:rPr>
              <w:t>Geoloogia</w:t>
            </w:r>
            <w:r>
              <w:rPr>
                <w:webHidden/>
              </w:rPr>
              <w:tab/>
            </w:r>
            <w:r>
              <w:rPr>
                <w:webHidden/>
              </w:rPr>
              <w:fldChar w:fldCharType="begin"/>
            </w:r>
            <w:r>
              <w:rPr>
                <w:webHidden/>
              </w:rPr>
              <w:instrText xml:space="preserve"> PAGEREF _Toc221112389 \h </w:instrText>
            </w:r>
            <w:r>
              <w:rPr>
                <w:webHidden/>
              </w:rPr>
            </w:r>
            <w:r>
              <w:rPr>
                <w:webHidden/>
              </w:rPr>
              <w:fldChar w:fldCharType="separate"/>
            </w:r>
            <w:r>
              <w:rPr>
                <w:webHidden/>
              </w:rPr>
              <w:t>4</w:t>
            </w:r>
            <w:r>
              <w:rPr>
                <w:webHidden/>
              </w:rPr>
              <w:fldChar w:fldCharType="end"/>
            </w:r>
          </w:hyperlink>
        </w:p>
        <w:p w14:paraId="1747AED0" w14:textId="1A867067" w:rsidR="00EC0C24" w:rsidRDefault="00EC0C24">
          <w:pPr>
            <w:pStyle w:val="TOC2"/>
            <w:rPr>
              <w:rFonts w:asciiTheme="minorHAnsi" w:eastAsiaTheme="minorEastAsia" w:hAnsiTheme="minorHAnsi"/>
              <w:kern w:val="2"/>
              <w:szCs w:val="24"/>
              <w:lang w:eastAsia="et-EE"/>
              <w14:ligatures w14:val="standardContextual"/>
            </w:rPr>
          </w:pPr>
          <w:hyperlink w:anchor="_Toc221112390" w:history="1">
            <w:r w:rsidRPr="0079798F">
              <w:rPr>
                <w:rStyle w:val="Hyperlink"/>
              </w:rPr>
              <w:t>2.3.</w:t>
            </w:r>
            <w:r>
              <w:rPr>
                <w:rFonts w:asciiTheme="minorHAnsi" w:eastAsiaTheme="minorEastAsia" w:hAnsiTheme="minorHAnsi"/>
                <w:kern w:val="2"/>
                <w:szCs w:val="24"/>
                <w:lang w:eastAsia="et-EE"/>
                <w14:ligatures w14:val="standardContextual"/>
              </w:rPr>
              <w:tab/>
            </w:r>
            <w:r w:rsidRPr="0079798F">
              <w:rPr>
                <w:rStyle w:val="Hyperlink"/>
              </w:rPr>
              <w:t>Muinsuskaitse ja looduskaitsealad</w:t>
            </w:r>
            <w:r>
              <w:rPr>
                <w:webHidden/>
              </w:rPr>
              <w:tab/>
            </w:r>
            <w:r>
              <w:rPr>
                <w:webHidden/>
              </w:rPr>
              <w:fldChar w:fldCharType="begin"/>
            </w:r>
            <w:r>
              <w:rPr>
                <w:webHidden/>
              </w:rPr>
              <w:instrText xml:space="preserve"> PAGEREF _Toc221112390 \h </w:instrText>
            </w:r>
            <w:r>
              <w:rPr>
                <w:webHidden/>
              </w:rPr>
            </w:r>
            <w:r>
              <w:rPr>
                <w:webHidden/>
              </w:rPr>
              <w:fldChar w:fldCharType="separate"/>
            </w:r>
            <w:r>
              <w:rPr>
                <w:webHidden/>
              </w:rPr>
              <w:t>4</w:t>
            </w:r>
            <w:r>
              <w:rPr>
                <w:webHidden/>
              </w:rPr>
              <w:fldChar w:fldCharType="end"/>
            </w:r>
          </w:hyperlink>
        </w:p>
        <w:p w14:paraId="340A2FF0" w14:textId="4532F28E" w:rsidR="00EC0C24" w:rsidRDefault="00EC0C24">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21112391" w:history="1">
            <w:r w:rsidRPr="0079798F">
              <w:rPr>
                <w:rStyle w:val="Hyperlink"/>
                <w:noProof/>
              </w:rPr>
              <w:t>3.</w:t>
            </w:r>
            <w:r>
              <w:rPr>
                <w:rFonts w:asciiTheme="minorHAnsi" w:eastAsiaTheme="minorEastAsia" w:hAnsiTheme="minorHAnsi"/>
                <w:noProof/>
                <w:kern w:val="2"/>
                <w:szCs w:val="24"/>
                <w:lang w:eastAsia="et-EE"/>
                <w14:ligatures w14:val="standardContextual"/>
              </w:rPr>
              <w:tab/>
            </w:r>
            <w:r w:rsidRPr="0079798F">
              <w:rPr>
                <w:rStyle w:val="Hyperlink"/>
                <w:noProof/>
              </w:rPr>
              <w:t>TEEDEEHITUSLIKU OSA PROJEKTLAHENDUS</w:t>
            </w:r>
            <w:r>
              <w:rPr>
                <w:noProof/>
                <w:webHidden/>
              </w:rPr>
              <w:tab/>
            </w:r>
            <w:r>
              <w:rPr>
                <w:noProof/>
                <w:webHidden/>
              </w:rPr>
              <w:fldChar w:fldCharType="begin"/>
            </w:r>
            <w:r>
              <w:rPr>
                <w:noProof/>
                <w:webHidden/>
              </w:rPr>
              <w:instrText xml:space="preserve"> PAGEREF _Toc221112391 \h </w:instrText>
            </w:r>
            <w:r>
              <w:rPr>
                <w:noProof/>
                <w:webHidden/>
              </w:rPr>
            </w:r>
            <w:r>
              <w:rPr>
                <w:noProof/>
                <w:webHidden/>
              </w:rPr>
              <w:fldChar w:fldCharType="separate"/>
            </w:r>
            <w:r>
              <w:rPr>
                <w:noProof/>
                <w:webHidden/>
              </w:rPr>
              <w:t>4</w:t>
            </w:r>
            <w:r>
              <w:rPr>
                <w:noProof/>
                <w:webHidden/>
              </w:rPr>
              <w:fldChar w:fldCharType="end"/>
            </w:r>
          </w:hyperlink>
        </w:p>
        <w:p w14:paraId="05DDE3E1" w14:textId="056F7928" w:rsidR="00EC0C24" w:rsidRDefault="00EC0C24">
          <w:pPr>
            <w:pStyle w:val="TOC2"/>
            <w:rPr>
              <w:rFonts w:asciiTheme="minorHAnsi" w:eastAsiaTheme="minorEastAsia" w:hAnsiTheme="minorHAnsi"/>
              <w:kern w:val="2"/>
              <w:szCs w:val="24"/>
              <w:lang w:eastAsia="et-EE"/>
              <w14:ligatures w14:val="standardContextual"/>
            </w:rPr>
          </w:pPr>
          <w:hyperlink w:anchor="_Toc221112392" w:history="1">
            <w:r w:rsidRPr="0079798F">
              <w:rPr>
                <w:rStyle w:val="Hyperlink"/>
              </w:rPr>
              <w:t>3.1.</w:t>
            </w:r>
            <w:r>
              <w:rPr>
                <w:rFonts w:asciiTheme="minorHAnsi" w:eastAsiaTheme="minorEastAsia" w:hAnsiTheme="minorHAnsi"/>
                <w:kern w:val="2"/>
                <w:szCs w:val="24"/>
                <w:lang w:eastAsia="et-EE"/>
                <w14:ligatures w14:val="standardContextual"/>
              </w:rPr>
              <w:tab/>
            </w:r>
            <w:r w:rsidRPr="0079798F">
              <w:rPr>
                <w:rStyle w:val="Hyperlink"/>
              </w:rPr>
              <w:t>Üldandmed</w:t>
            </w:r>
            <w:r>
              <w:rPr>
                <w:webHidden/>
              </w:rPr>
              <w:tab/>
            </w:r>
            <w:r>
              <w:rPr>
                <w:webHidden/>
              </w:rPr>
              <w:fldChar w:fldCharType="begin"/>
            </w:r>
            <w:r>
              <w:rPr>
                <w:webHidden/>
              </w:rPr>
              <w:instrText xml:space="preserve"> PAGEREF _Toc221112392 \h </w:instrText>
            </w:r>
            <w:r>
              <w:rPr>
                <w:webHidden/>
              </w:rPr>
            </w:r>
            <w:r>
              <w:rPr>
                <w:webHidden/>
              </w:rPr>
              <w:fldChar w:fldCharType="separate"/>
            </w:r>
            <w:r>
              <w:rPr>
                <w:webHidden/>
              </w:rPr>
              <w:t>4</w:t>
            </w:r>
            <w:r>
              <w:rPr>
                <w:webHidden/>
              </w:rPr>
              <w:fldChar w:fldCharType="end"/>
            </w:r>
          </w:hyperlink>
        </w:p>
        <w:p w14:paraId="2C7BF27A" w14:textId="0D3BDF21"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393" w:history="1">
            <w:r w:rsidRPr="0079798F">
              <w:rPr>
                <w:rStyle w:val="Hyperlink"/>
                <w:noProof/>
              </w:rPr>
              <w:t>3.1.1.</w:t>
            </w:r>
            <w:r>
              <w:rPr>
                <w:rFonts w:asciiTheme="minorHAnsi" w:eastAsiaTheme="minorEastAsia" w:hAnsiTheme="minorHAnsi"/>
                <w:noProof/>
                <w:kern w:val="2"/>
                <w:szCs w:val="24"/>
                <w:lang w:eastAsia="et-EE"/>
                <w14:ligatures w14:val="standardContextual"/>
              </w:rPr>
              <w:tab/>
            </w:r>
            <w:r w:rsidRPr="0079798F">
              <w:rPr>
                <w:rStyle w:val="Hyperlink"/>
                <w:noProof/>
              </w:rPr>
              <w:t>Tehnilised andmed</w:t>
            </w:r>
            <w:r>
              <w:rPr>
                <w:noProof/>
                <w:webHidden/>
              </w:rPr>
              <w:tab/>
            </w:r>
            <w:r>
              <w:rPr>
                <w:noProof/>
                <w:webHidden/>
              </w:rPr>
              <w:fldChar w:fldCharType="begin"/>
            </w:r>
            <w:r>
              <w:rPr>
                <w:noProof/>
                <w:webHidden/>
              </w:rPr>
              <w:instrText xml:space="preserve"> PAGEREF _Toc221112393 \h </w:instrText>
            </w:r>
            <w:r>
              <w:rPr>
                <w:noProof/>
                <w:webHidden/>
              </w:rPr>
            </w:r>
            <w:r>
              <w:rPr>
                <w:noProof/>
                <w:webHidden/>
              </w:rPr>
              <w:fldChar w:fldCharType="separate"/>
            </w:r>
            <w:r>
              <w:rPr>
                <w:noProof/>
                <w:webHidden/>
              </w:rPr>
              <w:t>4</w:t>
            </w:r>
            <w:r>
              <w:rPr>
                <w:noProof/>
                <w:webHidden/>
              </w:rPr>
              <w:fldChar w:fldCharType="end"/>
            </w:r>
          </w:hyperlink>
        </w:p>
        <w:p w14:paraId="2A11ED97" w14:textId="07DE6C94"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394" w:history="1">
            <w:r w:rsidRPr="0079798F">
              <w:rPr>
                <w:rStyle w:val="Hyperlink"/>
                <w:noProof/>
              </w:rPr>
              <w:t>3.1.2.</w:t>
            </w:r>
            <w:r>
              <w:rPr>
                <w:rFonts w:asciiTheme="minorHAnsi" w:eastAsiaTheme="minorEastAsia" w:hAnsiTheme="minorHAnsi"/>
                <w:noProof/>
                <w:kern w:val="2"/>
                <w:szCs w:val="24"/>
                <w:lang w:eastAsia="et-EE"/>
                <w14:ligatures w14:val="standardContextual"/>
              </w:rPr>
              <w:tab/>
            </w:r>
            <w:r w:rsidRPr="0079798F">
              <w:rPr>
                <w:rStyle w:val="Hyperlink"/>
                <w:noProof/>
              </w:rPr>
              <w:t>Teeosade ja rajatiste kavandatud eluiga</w:t>
            </w:r>
            <w:r>
              <w:rPr>
                <w:noProof/>
                <w:webHidden/>
              </w:rPr>
              <w:tab/>
            </w:r>
            <w:r>
              <w:rPr>
                <w:noProof/>
                <w:webHidden/>
              </w:rPr>
              <w:fldChar w:fldCharType="begin"/>
            </w:r>
            <w:r>
              <w:rPr>
                <w:noProof/>
                <w:webHidden/>
              </w:rPr>
              <w:instrText xml:space="preserve"> PAGEREF _Toc221112394 \h </w:instrText>
            </w:r>
            <w:r>
              <w:rPr>
                <w:noProof/>
                <w:webHidden/>
              </w:rPr>
            </w:r>
            <w:r>
              <w:rPr>
                <w:noProof/>
                <w:webHidden/>
              </w:rPr>
              <w:fldChar w:fldCharType="separate"/>
            </w:r>
            <w:r>
              <w:rPr>
                <w:noProof/>
                <w:webHidden/>
              </w:rPr>
              <w:t>5</w:t>
            </w:r>
            <w:r>
              <w:rPr>
                <w:noProof/>
                <w:webHidden/>
              </w:rPr>
              <w:fldChar w:fldCharType="end"/>
            </w:r>
          </w:hyperlink>
        </w:p>
        <w:p w14:paraId="0CD48756" w14:textId="1BD72194" w:rsidR="00EC0C24" w:rsidRDefault="00EC0C24">
          <w:pPr>
            <w:pStyle w:val="TOC2"/>
            <w:rPr>
              <w:rFonts w:asciiTheme="minorHAnsi" w:eastAsiaTheme="minorEastAsia" w:hAnsiTheme="minorHAnsi"/>
              <w:kern w:val="2"/>
              <w:szCs w:val="24"/>
              <w:lang w:eastAsia="et-EE"/>
              <w14:ligatures w14:val="standardContextual"/>
            </w:rPr>
          </w:pPr>
          <w:hyperlink w:anchor="_Toc221112395" w:history="1">
            <w:r w:rsidRPr="0079798F">
              <w:rPr>
                <w:rStyle w:val="Hyperlink"/>
              </w:rPr>
              <w:t>3.2.</w:t>
            </w:r>
            <w:r>
              <w:rPr>
                <w:rFonts w:asciiTheme="minorHAnsi" w:eastAsiaTheme="minorEastAsia" w:hAnsiTheme="minorHAnsi"/>
                <w:kern w:val="2"/>
                <w:szCs w:val="24"/>
                <w:lang w:eastAsia="et-EE"/>
                <w14:ligatures w14:val="standardContextual"/>
              </w:rPr>
              <w:tab/>
            </w:r>
            <w:r w:rsidRPr="0079798F">
              <w:rPr>
                <w:rStyle w:val="Hyperlink"/>
              </w:rPr>
              <w:t>Plaanilahendus</w:t>
            </w:r>
            <w:r>
              <w:rPr>
                <w:webHidden/>
              </w:rPr>
              <w:tab/>
            </w:r>
            <w:r>
              <w:rPr>
                <w:webHidden/>
              </w:rPr>
              <w:fldChar w:fldCharType="begin"/>
            </w:r>
            <w:r>
              <w:rPr>
                <w:webHidden/>
              </w:rPr>
              <w:instrText xml:space="preserve"> PAGEREF _Toc221112395 \h </w:instrText>
            </w:r>
            <w:r>
              <w:rPr>
                <w:webHidden/>
              </w:rPr>
            </w:r>
            <w:r>
              <w:rPr>
                <w:webHidden/>
              </w:rPr>
              <w:fldChar w:fldCharType="separate"/>
            </w:r>
            <w:r>
              <w:rPr>
                <w:webHidden/>
              </w:rPr>
              <w:t>5</w:t>
            </w:r>
            <w:r>
              <w:rPr>
                <w:webHidden/>
              </w:rPr>
              <w:fldChar w:fldCharType="end"/>
            </w:r>
          </w:hyperlink>
        </w:p>
        <w:p w14:paraId="50589AAD" w14:textId="7256C33A"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396" w:history="1">
            <w:r w:rsidRPr="0079798F">
              <w:rPr>
                <w:rStyle w:val="Hyperlink"/>
                <w:noProof/>
              </w:rPr>
              <w:t>3.2.1.</w:t>
            </w:r>
            <w:r>
              <w:rPr>
                <w:rFonts w:asciiTheme="minorHAnsi" w:eastAsiaTheme="minorEastAsia" w:hAnsiTheme="minorHAnsi"/>
                <w:noProof/>
                <w:kern w:val="2"/>
                <w:szCs w:val="24"/>
                <w:lang w:eastAsia="et-EE"/>
                <w14:ligatures w14:val="standardContextual"/>
              </w:rPr>
              <w:tab/>
            </w:r>
            <w:r w:rsidRPr="0079798F">
              <w:rPr>
                <w:rStyle w:val="Hyperlink"/>
                <w:noProof/>
              </w:rPr>
              <w:t>Asendiplaan</w:t>
            </w:r>
            <w:r>
              <w:rPr>
                <w:noProof/>
                <w:webHidden/>
              </w:rPr>
              <w:tab/>
            </w:r>
            <w:r>
              <w:rPr>
                <w:noProof/>
                <w:webHidden/>
              </w:rPr>
              <w:fldChar w:fldCharType="begin"/>
            </w:r>
            <w:r>
              <w:rPr>
                <w:noProof/>
                <w:webHidden/>
              </w:rPr>
              <w:instrText xml:space="preserve"> PAGEREF _Toc221112396 \h </w:instrText>
            </w:r>
            <w:r>
              <w:rPr>
                <w:noProof/>
                <w:webHidden/>
              </w:rPr>
            </w:r>
            <w:r>
              <w:rPr>
                <w:noProof/>
                <w:webHidden/>
              </w:rPr>
              <w:fldChar w:fldCharType="separate"/>
            </w:r>
            <w:r>
              <w:rPr>
                <w:noProof/>
                <w:webHidden/>
              </w:rPr>
              <w:t>5</w:t>
            </w:r>
            <w:r>
              <w:rPr>
                <w:noProof/>
                <w:webHidden/>
              </w:rPr>
              <w:fldChar w:fldCharType="end"/>
            </w:r>
          </w:hyperlink>
        </w:p>
        <w:p w14:paraId="7232ADAB" w14:textId="7A748143" w:rsidR="00EC0C24" w:rsidRDefault="00EC0C24">
          <w:pPr>
            <w:pStyle w:val="TOC2"/>
            <w:rPr>
              <w:rFonts w:asciiTheme="minorHAnsi" w:eastAsiaTheme="minorEastAsia" w:hAnsiTheme="minorHAnsi"/>
              <w:kern w:val="2"/>
              <w:szCs w:val="24"/>
              <w:lang w:eastAsia="et-EE"/>
              <w14:ligatures w14:val="standardContextual"/>
            </w:rPr>
          </w:pPr>
          <w:hyperlink w:anchor="_Toc221112397" w:history="1">
            <w:r w:rsidRPr="0079798F">
              <w:rPr>
                <w:rStyle w:val="Hyperlink"/>
              </w:rPr>
              <w:t>3.3.</w:t>
            </w:r>
            <w:r>
              <w:rPr>
                <w:rFonts w:asciiTheme="minorHAnsi" w:eastAsiaTheme="minorEastAsia" w:hAnsiTheme="minorHAnsi"/>
                <w:kern w:val="2"/>
                <w:szCs w:val="24"/>
                <w:lang w:eastAsia="et-EE"/>
                <w14:ligatures w14:val="standardContextual"/>
              </w:rPr>
              <w:tab/>
            </w:r>
            <w:r w:rsidRPr="0079798F">
              <w:rPr>
                <w:rStyle w:val="Hyperlink"/>
              </w:rPr>
              <w:t>Vertikaalplaneering</w:t>
            </w:r>
            <w:r>
              <w:rPr>
                <w:webHidden/>
              </w:rPr>
              <w:tab/>
            </w:r>
            <w:r>
              <w:rPr>
                <w:webHidden/>
              </w:rPr>
              <w:fldChar w:fldCharType="begin"/>
            </w:r>
            <w:r>
              <w:rPr>
                <w:webHidden/>
              </w:rPr>
              <w:instrText xml:space="preserve"> PAGEREF _Toc221112397 \h </w:instrText>
            </w:r>
            <w:r>
              <w:rPr>
                <w:webHidden/>
              </w:rPr>
            </w:r>
            <w:r>
              <w:rPr>
                <w:webHidden/>
              </w:rPr>
              <w:fldChar w:fldCharType="separate"/>
            </w:r>
            <w:r>
              <w:rPr>
                <w:webHidden/>
              </w:rPr>
              <w:t>5</w:t>
            </w:r>
            <w:r>
              <w:rPr>
                <w:webHidden/>
              </w:rPr>
              <w:fldChar w:fldCharType="end"/>
            </w:r>
          </w:hyperlink>
        </w:p>
        <w:p w14:paraId="1D3D7C9F" w14:textId="431A8F0B"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398" w:history="1">
            <w:r w:rsidRPr="0079798F">
              <w:rPr>
                <w:rStyle w:val="Hyperlink"/>
                <w:noProof/>
              </w:rPr>
              <w:t>3.3.1.</w:t>
            </w:r>
            <w:r>
              <w:rPr>
                <w:rFonts w:asciiTheme="minorHAnsi" w:eastAsiaTheme="minorEastAsia" w:hAnsiTheme="minorHAnsi"/>
                <w:noProof/>
                <w:kern w:val="2"/>
                <w:szCs w:val="24"/>
                <w:lang w:eastAsia="et-EE"/>
                <w14:ligatures w14:val="standardContextual"/>
              </w:rPr>
              <w:tab/>
            </w:r>
            <w:r w:rsidRPr="0079798F">
              <w:rPr>
                <w:rStyle w:val="Hyperlink"/>
                <w:noProof/>
              </w:rPr>
              <w:t>Kalded</w:t>
            </w:r>
            <w:r>
              <w:rPr>
                <w:noProof/>
                <w:webHidden/>
              </w:rPr>
              <w:tab/>
            </w:r>
            <w:r>
              <w:rPr>
                <w:noProof/>
                <w:webHidden/>
              </w:rPr>
              <w:fldChar w:fldCharType="begin"/>
            </w:r>
            <w:r>
              <w:rPr>
                <w:noProof/>
                <w:webHidden/>
              </w:rPr>
              <w:instrText xml:space="preserve"> PAGEREF _Toc221112398 \h </w:instrText>
            </w:r>
            <w:r>
              <w:rPr>
                <w:noProof/>
                <w:webHidden/>
              </w:rPr>
            </w:r>
            <w:r>
              <w:rPr>
                <w:noProof/>
                <w:webHidden/>
              </w:rPr>
              <w:fldChar w:fldCharType="separate"/>
            </w:r>
            <w:r>
              <w:rPr>
                <w:noProof/>
                <w:webHidden/>
              </w:rPr>
              <w:t>5</w:t>
            </w:r>
            <w:r>
              <w:rPr>
                <w:noProof/>
                <w:webHidden/>
              </w:rPr>
              <w:fldChar w:fldCharType="end"/>
            </w:r>
          </w:hyperlink>
        </w:p>
        <w:p w14:paraId="5AE2B135" w14:textId="1195FA7B" w:rsidR="00EC0C24" w:rsidRDefault="00EC0C24">
          <w:pPr>
            <w:pStyle w:val="TOC2"/>
            <w:rPr>
              <w:rFonts w:asciiTheme="minorHAnsi" w:eastAsiaTheme="minorEastAsia" w:hAnsiTheme="minorHAnsi"/>
              <w:kern w:val="2"/>
              <w:szCs w:val="24"/>
              <w:lang w:eastAsia="et-EE"/>
              <w14:ligatures w14:val="standardContextual"/>
            </w:rPr>
          </w:pPr>
          <w:hyperlink w:anchor="_Toc221112399" w:history="1">
            <w:r w:rsidRPr="0079798F">
              <w:rPr>
                <w:rStyle w:val="Hyperlink"/>
              </w:rPr>
              <w:t>3.4.</w:t>
            </w:r>
            <w:r>
              <w:rPr>
                <w:rFonts w:asciiTheme="minorHAnsi" w:eastAsiaTheme="minorEastAsia" w:hAnsiTheme="minorHAnsi"/>
                <w:kern w:val="2"/>
                <w:szCs w:val="24"/>
                <w:lang w:eastAsia="et-EE"/>
                <w14:ligatures w14:val="standardContextual"/>
              </w:rPr>
              <w:tab/>
            </w:r>
            <w:r w:rsidRPr="0079798F">
              <w:rPr>
                <w:rStyle w:val="Hyperlink"/>
              </w:rPr>
              <w:t>Muldkeha</w:t>
            </w:r>
            <w:r>
              <w:rPr>
                <w:webHidden/>
              </w:rPr>
              <w:tab/>
            </w:r>
            <w:r>
              <w:rPr>
                <w:webHidden/>
              </w:rPr>
              <w:fldChar w:fldCharType="begin"/>
            </w:r>
            <w:r>
              <w:rPr>
                <w:webHidden/>
              </w:rPr>
              <w:instrText xml:space="preserve"> PAGEREF _Toc221112399 \h </w:instrText>
            </w:r>
            <w:r>
              <w:rPr>
                <w:webHidden/>
              </w:rPr>
            </w:r>
            <w:r>
              <w:rPr>
                <w:webHidden/>
              </w:rPr>
              <w:fldChar w:fldCharType="separate"/>
            </w:r>
            <w:r>
              <w:rPr>
                <w:webHidden/>
              </w:rPr>
              <w:t>5</w:t>
            </w:r>
            <w:r>
              <w:rPr>
                <w:webHidden/>
              </w:rPr>
              <w:fldChar w:fldCharType="end"/>
            </w:r>
          </w:hyperlink>
        </w:p>
        <w:p w14:paraId="45B5291A" w14:textId="21D5E52C"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00" w:history="1">
            <w:r w:rsidRPr="0079798F">
              <w:rPr>
                <w:rStyle w:val="Hyperlink"/>
                <w:noProof/>
              </w:rPr>
              <w:t>3.4.1.</w:t>
            </w:r>
            <w:r>
              <w:rPr>
                <w:rFonts w:asciiTheme="minorHAnsi" w:eastAsiaTheme="minorEastAsia" w:hAnsiTheme="minorHAnsi"/>
                <w:noProof/>
                <w:kern w:val="2"/>
                <w:szCs w:val="24"/>
                <w:lang w:eastAsia="et-EE"/>
                <w14:ligatures w14:val="standardContextual"/>
              </w:rPr>
              <w:tab/>
            </w:r>
            <w:r w:rsidRPr="0079798F">
              <w:rPr>
                <w:rStyle w:val="Hyperlink"/>
                <w:noProof/>
              </w:rPr>
              <w:t>Muldkeha lahendus</w:t>
            </w:r>
            <w:r>
              <w:rPr>
                <w:noProof/>
                <w:webHidden/>
              </w:rPr>
              <w:tab/>
            </w:r>
            <w:r>
              <w:rPr>
                <w:noProof/>
                <w:webHidden/>
              </w:rPr>
              <w:fldChar w:fldCharType="begin"/>
            </w:r>
            <w:r>
              <w:rPr>
                <w:noProof/>
                <w:webHidden/>
              </w:rPr>
              <w:instrText xml:space="preserve"> PAGEREF _Toc221112400 \h </w:instrText>
            </w:r>
            <w:r>
              <w:rPr>
                <w:noProof/>
                <w:webHidden/>
              </w:rPr>
            </w:r>
            <w:r>
              <w:rPr>
                <w:noProof/>
                <w:webHidden/>
              </w:rPr>
              <w:fldChar w:fldCharType="separate"/>
            </w:r>
            <w:r>
              <w:rPr>
                <w:noProof/>
                <w:webHidden/>
              </w:rPr>
              <w:t>5</w:t>
            </w:r>
            <w:r>
              <w:rPr>
                <w:noProof/>
                <w:webHidden/>
              </w:rPr>
              <w:fldChar w:fldCharType="end"/>
            </w:r>
          </w:hyperlink>
        </w:p>
        <w:p w14:paraId="51F6A508" w14:textId="28D957C7"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01" w:history="1">
            <w:r w:rsidRPr="0079798F">
              <w:rPr>
                <w:rStyle w:val="Hyperlink"/>
                <w:noProof/>
              </w:rPr>
              <w:t>3.4.2.</w:t>
            </w:r>
            <w:r>
              <w:rPr>
                <w:rFonts w:asciiTheme="minorHAnsi" w:eastAsiaTheme="minorEastAsia" w:hAnsiTheme="minorHAnsi"/>
                <w:noProof/>
                <w:kern w:val="2"/>
                <w:szCs w:val="24"/>
                <w:lang w:eastAsia="et-EE"/>
                <w14:ligatures w14:val="standardContextual"/>
              </w:rPr>
              <w:tab/>
            </w:r>
            <w:r w:rsidRPr="0079798F">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_Toc221112401 \h </w:instrText>
            </w:r>
            <w:r>
              <w:rPr>
                <w:noProof/>
                <w:webHidden/>
              </w:rPr>
            </w:r>
            <w:r>
              <w:rPr>
                <w:noProof/>
                <w:webHidden/>
              </w:rPr>
              <w:fldChar w:fldCharType="separate"/>
            </w:r>
            <w:r>
              <w:rPr>
                <w:noProof/>
                <w:webHidden/>
              </w:rPr>
              <w:t>5</w:t>
            </w:r>
            <w:r>
              <w:rPr>
                <w:noProof/>
                <w:webHidden/>
              </w:rPr>
              <w:fldChar w:fldCharType="end"/>
            </w:r>
          </w:hyperlink>
        </w:p>
        <w:p w14:paraId="7E2614E5" w14:textId="3B26ACA2"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02" w:history="1">
            <w:r w:rsidRPr="0079798F">
              <w:rPr>
                <w:rStyle w:val="Hyperlink"/>
                <w:noProof/>
              </w:rPr>
              <w:t>3.4.3.</w:t>
            </w:r>
            <w:r>
              <w:rPr>
                <w:rFonts w:asciiTheme="minorHAnsi" w:eastAsiaTheme="minorEastAsia" w:hAnsiTheme="minorHAnsi"/>
                <w:noProof/>
                <w:kern w:val="2"/>
                <w:szCs w:val="24"/>
                <w:lang w:eastAsia="et-EE"/>
                <w14:ligatures w14:val="standardContextual"/>
              </w:rPr>
              <w:tab/>
            </w:r>
            <w:r w:rsidRPr="0079798F">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_Toc221112402 \h </w:instrText>
            </w:r>
            <w:r>
              <w:rPr>
                <w:noProof/>
                <w:webHidden/>
              </w:rPr>
            </w:r>
            <w:r>
              <w:rPr>
                <w:noProof/>
                <w:webHidden/>
              </w:rPr>
              <w:fldChar w:fldCharType="separate"/>
            </w:r>
            <w:r>
              <w:rPr>
                <w:noProof/>
                <w:webHidden/>
              </w:rPr>
              <w:t>6</w:t>
            </w:r>
            <w:r>
              <w:rPr>
                <w:noProof/>
                <w:webHidden/>
              </w:rPr>
              <w:fldChar w:fldCharType="end"/>
            </w:r>
          </w:hyperlink>
        </w:p>
        <w:p w14:paraId="15FC921A" w14:textId="4DC57813" w:rsidR="00EC0C24" w:rsidRDefault="00EC0C24">
          <w:pPr>
            <w:pStyle w:val="TOC2"/>
            <w:rPr>
              <w:rFonts w:asciiTheme="minorHAnsi" w:eastAsiaTheme="minorEastAsia" w:hAnsiTheme="minorHAnsi"/>
              <w:kern w:val="2"/>
              <w:szCs w:val="24"/>
              <w:lang w:eastAsia="et-EE"/>
              <w14:ligatures w14:val="standardContextual"/>
            </w:rPr>
          </w:pPr>
          <w:hyperlink w:anchor="_Toc221112403" w:history="1">
            <w:r w:rsidRPr="0079798F">
              <w:rPr>
                <w:rStyle w:val="Hyperlink"/>
              </w:rPr>
              <w:t>3.5.</w:t>
            </w:r>
            <w:r>
              <w:rPr>
                <w:rFonts w:asciiTheme="minorHAnsi" w:eastAsiaTheme="minorEastAsia" w:hAnsiTheme="minorHAnsi"/>
                <w:kern w:val="2"/>
                <w:szCs w:val="24"/>
                <w:lang w:eastAsia="et-EE"/>
                <w14:ligatures w14:val="standardContextual"/>
              </w:rPr>
              <w:tab/>
            </w:r>
            <w:r w:rsidRPr="0079798F">
              <w:rPr>
                <w:rStyle w:val="Hyperlink"/>
              </w:rPr>
              <w:t>Katend</w:t>
            </w:r>
            <w:r>
              <w:rPr>
                <w:webHidden/>
              </w:rPr>
              <w:tab/>
            </w:r>
            <w:r>
              <w:rPr>
                <w:webHidden/>
              </w:rPr>
              <w:fldChar w:fldCharType="begin"/>
            </w:r>
            <w:r>
              <w:rPr>
                <w:webHidden/>
              </w:rPr>
              <w:instrText xml:space="preserve"> PAGEREF _Toc221112403 \h </w:instrText>
            </w:r>
            <w:r>
              <w:rPr>
                <w:webHidden/>
              </w:rPr>
            </w:r>
            <w:r>
              <w:rPr>
                <w:webHidden/>
              </w:rPr>
              <w:fldChar w:fldCharType="separate"/>
            </w:r>
            <w:r>
              <w:rPr>
                <w:webHidden/>
              </w:rPr>
              <w:t>6</w:t>
            </w:r>
            <w:r>
              <w:rPr>
                <w:webHidden/>
              </w:rPr>
              <w:fldChar w:fldCharType="end"/>
            </w:r>
          </w:hyperlink>
        </w:p>
        <w:p w14:paraId="157D9B22" w14:textId="268765B7"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04" w:history="1">
            <w:r w:rsidRPr="0079798F">
              <w:rPr>
                <w:rStyle w:val="Hyperlink"/>
                <w:noProof/>
              </w:rPr>
              <w:t>3.5.1.</w:t>
            </w:r>
            <w:r>
              <w:rPr>
                <w:rFonts w:asciiTheme="minorHAnsi" w:eastAsiaTheme="minorEastAsia" w:hAnsiTheme="minorHAnsi"/>
                <w:noProof/>
                <w:kern w:val="2"/>
                <w:szCs w:val="24"/>
                <w:lang w:eastAsia="et-EE"/>
                <w14:ligatures w14:val="standardContextual"/>
              </w:rPr>
              <w:tab/>
            </w:r>
            <w:r w:rsidRPr="0079798F">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_Toc221112404 \h </w:instrText>
            </w:r>
            <w:r>
              <w:rPr>
                <w:noProof/>
                <w:webHidden/>
              </w:rPr>
            </w:r>
            <w:r>
              <w:rPr>
                <w:noProof/>
                <w:webHidden/>
              </w:rPr>
              <w:fldChar w:fldCharType="separate"/>
            </w:r>
            <w:r>
              <w:rPr>
                <w:noProof/>
                <w:webHidden/>
              </w:rPr>
              <w:t>6</w:t>
            </w:r>
            <w:r>
              <w:rPr>
                <w:noProof/>
                <w:webHidden/>
              </w:rPr>
              <w:fldChar w:fldCharType="end"/>
            </w:r>
          </w:hyperlink>
        </w:p>
        <w:p w14:paraId="0EB516DC" w14:textId="7F520C42"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05" w:history="1">
            <w:r w:rsidRPr="0079798F">
              <w:rPr>
                <w:rStyle w:val="Hyperlink"/>
                <w:noProof/>
              </w:rPr>
              <w:t>3.5.2.</w:t>
            </w:r>
            <w:r>
              <w:rPr>
                <w:rFonts w:asciiTheme="minorHAnsi" w:eastAsiaTheme="minorEastAsia" w:hAnsiTheme="minorHAnsi"/>
                <w:noProof/>
                <w:kern w:val="2"/>
                <w:szCs w:val="24"/>
                <w:lang w:eastAsia="et-EE"/>
                <w14:ligatures w14:val="standardContextual"/>
              </w:rPr>
              <w:tab/>
            </w:r>
            <w:r w:rsidRPr="0079798F">
              <w:rPr>
                <w:rStyle w:val="Hyperlink"/>
                <w:noProof/>
              </w:rPr>
              <w:t>Katendi materjal koos kihtide paksusega</w:t>
            </w:r>
            <w:r>
              <w:rPr>
                <w:noProof/>
                <w:webHidden/>
              </w:rPr>
              <w:tab/>
            </w:r>
            <w:r>
              <w:rPr>
                <w:noProof/>
                <w:webHidden/>
              </w:rPr>
              <w:fldChar w:fldCharType="begin"/>
            </w:r>
            <w:r>
              <w:rPr>
                <w:noProof/>
                <w:webHidden/>
              </w:rPr>
              <w:instrText xml:space="preserve"> PAGEREF _Toc221112405 \h </w:instrText>
            </w:r>
            <w:r>
              <w:rPr>
                <w:noProof/>
                <w:webHidden/>
              </w:rPr>
            </w:r>
            <w:r>
              <w:rPr>
                <w:noProof/>
                <w:webHidden/>
              </w:rPr>
              <w:fldChar w:fldCharType="separate"/>
            </w:r>
            <w:r>
              <w:rPr>
                <w:noProof/>
                <w:webHidden/>
              </w:rPr>
              <w:t>6</w:t>
            </w:r>
            <w:r>
              <w:rPr>
                <w:noProof/>
                <w:webHidden/>
              </w:rPr>
              <w:fldChar w:fldCharType="end"/>
            </w:r>
          </w:hyperlink>
        </w:p>
        <w:p w14:paraId="543AAF8A" w14:textId="54A6CBED" w:rsidR="00EC0C24" w:rsidRDefault="00EC0C24">
          <w:pPr>
            <w:pStyle w:val="TOC2"/>
            <w:rPr>
              <w:rFonts w:asciiTheme="minorHAnsi" w:eastAsiaTheme="minorEastAsia" w:hAnsiTheme="minorHAnsi"/>
              <w:kern w:val="2"/>
              <w:szCs w:val="24"/>
              <w:lang w:eastAsia="et-EE"/>
              <w14:ligatures w14:val="standardContextual"/>
            </w:rPr>
          </w:pPr>
          <w:hyperlink w:anchor="_Toc221112406" w:history="1">
            <w:r w:rsidRPr="0079798F">
              <w:rPr>
                <w:rStyle w:val="Hyperlink"/>
              </w:rPr>
              <w:t>3.6.</w:t>
            </w:r>
            <w:r>
              <w:rPr>
                <w:rFonts w:asciiTheme="minorHAnsi" w:eastAsiaTheme="minorEastAsia" w:hAnsiTheme="minorHAnsi"/>
                <w:kern w:val="2"/>
                <w:szCs w:val="24"/>
                <w:lang w:eastAsia="et-EE"/>
                <w14:ligatures w14:val="standardContextual"/>
              </w:rPr>
              <w:tab/>
            </w:r>
            <w:r w:rsidRPr="0079798F">
              <w:rPr>
                <w:rStyle w:val="Hyperlink"/>
              </w:rPr>
              <w:t>Tee-ehitusmaterjalid</w:t>
            </w:r>
            <w:r>
              <w:rPr>
                <w:webHidden/>
              </w:rPr>
              <w:tab/>
            </w:r>
            <w:r>
              <w:rPr>
                <w:webHidden/>
              </w:rPr>
              <w:fldChar w:fldCharType="begin"/>
            </w:r>
            <w:r>
              <w:rPr>
                <w:webHidden/>
              </w:rPr>
              <w:instrText xml:space="preserve"> PAGEREF _Toc221112406 \h </w:instrText>
            </w:r>
            <w:r>
              <w:rPr>
                <w:webHidden/>
              </w:rPr>
            </w:r>
            <w:r>
              <w:rPr>
                <w:webHidden/>
              </w:rPr>
              <w:fldChar w:fldCharType="separate"/>
            </w:r>
            <w:r>
              <w:rPr>
                <w:webHidden/>
              </w:rPr>
              <w:t>7</w:t>
            </w:r>
            <w:r>
              <w:rPr>
                <w:webHidden/>
              </w:rPr>
              <w:fldChar w:fldCharType="end"/>
            </w:r>
          </w:hyperlink>
        </w:p>
        <w:p w14:paraId="6A6D351F" w14:textId="3967D4BB" w:rsidR="00EC0C24" w:rsidRDefault="00EC0C24">
          <w:pPr>
            <w:pStyle w:val="TOC2"/>
            <w:rPr>
              <w:rFonts w:asciiTheme="minorHAnsi" w:eastAsiaTheme="minorEastAsia" w:hAnsiTheme="minorHAnsi"/>
              <w:kern w:val="2"/>
              <w:szCs w:val="24"/>
              <w:lang w:eastAsia="et-EE"/>
              <w14:ligatures w14:val="standardContextual"/>
            </w:rPr>
          </w:pPr>
          <w:hyperlink w:anchor="_Toc221112407" w:history="1">
            <w:r w:rsidRPr="0079798F">
              <w:rPr>
                <w:rStyle w:val="Hyperlink"/>
              </w:rPr>
              <w:t>3.7.</w:t>
            </w:r>
            <w:r>
              <w:rPr>
                <w:rFonts w:asciiTheme="minorHAnsi" w:eastAsiaTheme="minorEastAsia" w:hAnsiTheme="minorHAnsi"/>
                <w:kern w:val="2"/>
                <w:szCs w:val="24"/>
                <w:lang w:eastAsia="et-EE"/>
                <w14:ligatures w14:val="standardContextual"/>
              </w:rPr>
              <w:tab/>
            </w:r>
            <w:r w:rsidRPr="0079798F">
              <w:rPr>
                <w:rStyle w:val="Hyperlink"/>
              </w:rPr>
              <w:t>Veeviimarid</w:t>
            </w:r>
            <w:r>
              <w:rPr>
                <w:webHidden/>
              </w:rPr>
              <w:tab/>
            </w:r>
            <w:r>
              <w:rPr>
                <w:webHidden/>
              </w:rPr>
              <w:fldChar w:fldCharType="begin"/>
            </w:r>
            <w:r>
              <w:rPr>
                <w:webHidden/>
              </w:rPr>
              <w:instrText xml:space="preserve"> PAGEREF _Toc221112407 \h </w:instrText>
            </w:r>
            <w:r>
              <w:rPr>
                <w:webHidden/>
              </w:rPr>
            </w:r>
            <w:r>
              <w:rPr>
                <w:webHidden/>
              </w:rPr>
              <w:fldChar w:fldCharType="separate"/>
            </w:r>
            <w:r>
              <w:rPr>
                <w:webHidden/>
              </w:rPr>
              <w:t>7</w:t>
            </w:r>
            <w:r>
              <w:rPr>
                <w:webHidden/>
              </w:rPr>
              <w:fldChar w:fldCharType="end"/>
            </w:r>
          </w:hyperlink>
        </w:p>
        <w:p w14:paraId="7A9BC6FE" w14:textId="6F779C7D"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08" w:history="1">
            <w:r w:rsidRPr="0079798F">
              <w:rPr>
                <w:rStyle w:val="Hyperlink"/>
                <w:noProof/>
              </w:rPr>
              <w:t>3.7.1.</w:t>
            </w:r>
            <w:r>
              <w:rPr>
                <w:rFonts w:asciiTheme="minorHAnsi" w:eastAsiaTheme="minorEastAsia" w:hAnsiTheme="minorHAnsi"/>
                <w:noProof/>
                <w:kern w:val="2"/>
                <w:szCs w:val="24"/>
                <w:lang w:eastAsia="et-EE"/>
                <w14:ligatures w14:val="standardContextual"/>
              </w:rPr>
              <w:tab/>
            </w:r>
            <w:r w:rsidRPr="0079798F">
              <w:rPr>
                <w:rStyle w:val="Hyperlink"/>
                <w:noProof/>
              </w:rPr>
              <w:t>Olemasolevate veeviimarite olukord</w:t>
            </w:r>
            <w:r>
              <w:rPr>
                <w:noProof/>
                <w:webHidden/>
              </w:rPr>
              <w:tab/>
            </w:r>
            <w:r>
              <w:rPr>
                <w:noProof/>
                <w:webHidden/>
              </w:rPr>
              <w:fldChar w:fldCharType="begin"/>
            </w:r>
            <w:r>
              <w:rPr>
                <w:noProof/>
                <w:webHidden/>
              </w:rPr>
              <w:instrText xml:space="preserve"> PAGEREF _Toc221112408 \h </w:instrText>
            </w:r>
            <w:r>
              <w:rPr>
                <w:noProof/>
                <w:webHidden/>
              </w:rPr>
            </w:r>
            <w:r>
              <w:rPr>
                <w:noProof/>
                <w:webHidden/>
              </w:rPr>
              <w:fldChar w:fldCharType="separate"/>
            </w:r>
            <w:r>
              <w:rPr>
                <w:noProof/>
                <w:webHidden/>
              </w:rPr>
              <w:t>7</w:t>
            </w:r>
            <w:r>
              <w:rPr>
                <w:noProof/>
                <w:webHidden/>
              </w:rPr>
              <w:fldChar w:fldCharType="end"/>
            </w:r>
          </w:hyperlink>
        </w:p>
        <w:p w14:paraId="452DEB38" w14:textId="5FDF4219"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09" w:history="1">
            <w:r w:rsidRPr="0079798F">
              <w:rPr>
                <w:rStyle w:val="Hyperlink"/>
                <w:noProof/>
              </w:rPr>
              <w:t>3.7.2.</w:t>
            </w:r>
            <w:r>
              <w:rPr>
                <w:rFonts w:asciiTheme="minorHAnsi" w:eastAsiaTheme="minorEastAsia" w:hAnsiTheme="minorHAnsi"/>
                <w:noProof/>
                <w:kern w:val="2"/>
                <w:szCs w:val="24"/>
                <w:lang w:eastAsia="et-EE"/>
                <w14:ligatures w14:val="standardContextual"/>
              </w:rPr>
              <w:tab/>
            </w:r>
            <w:r w:rsidRPr="0079798F">
              <w:rPr>
                <w:rStyle w:val="Hyperlink"/>
                <w:noProof/>
              </w:rPr>
              <w:t>Sademe- ja pinnasevee ärajuhtimise lahendus</w:t>
            </w:r>
            <w:r>
              <w:rPr>
                <w:noProof/>
                <w:webHidden/>
              </w:rPr>
              <w:tab/>
            </w:r>
            <w:r>
              <w:rPr>
                <w:noProof/>
                <w:webHidden/>
              </w:rPr>
              <w:fldChar w:fldCharType="begin"/>
            </w:r>
            <w:r>
              <w:rPr>
                <w:noProof/>
                <w:webHidden/>
              </w:rPr>
              <w:instrText xml:space="preserve"> PAGEREF _Toc221112409 \h </w:instrText>
            </w:r>
            <w:r>
              <w:rPr>
                <w:noProof/>
                <w:webHidden/>
              </w:rPr>
            </w:r>
            <w:r>
              <w:rPr>
                <w:noProof/>
                <w:webHidden/>
              </w:rPr>
              <w:fldChar w:fldCharType="separate"/>
            </w:r>
            <w:r>
              <w:rPr>
                <w:noProof/>
                <w:webHidden/>
              </w:rPr>
              <w:t>7</w:t>
            </w:r>
            <w:r>
              <w:rPr>
                <w:noProof/>
                <w:webHidden/>
              </w:rPr>
              <w:fldChar w:fldCharType="end"/>
            </w:r>
          </w:hyperlink>
        </w:p>
        <w:p w14:paraId="0DA5A162" w14:textId="40224A04"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10" w:history="1">
            <w:r w:rsidRPr="0079798F">
              <w:rPr>
                <w:rStyle w:val="Hyperlink"/>
                <w:noProof/>
              </w:rPr>
              <w:t>3.7.3.</w:t>
            </w:r>
            <w:r>
              <w:rPr>
                <w:rFonts w:asciiTheme="minorHAnsi" w:eastAsiaTheme="minorEastAsia" w:hAnsiTheme="minorHAnsi"/>
                <w:noProof/>
                <w:kern w:val="2"/>
                <w:szCs w:val="24"/>
                <w:lang w:eastAsia="et-EE"/>
                <w14:ligatures w14:val="standardContextual"/>
              </w:rPr>
              <w:tab/>
            </w:r>
            <w:r w:rsidRPr="0079798F">
              <w:rPr>
                <w:rStyle w:val="Hyperlink"/>
                <w:noProof/>
              </w:rPr>
              <w:t>Nõuded truubi päistele</w:t>
            </w:r>
            <w:r>
              <w:rPr>
                <w:noProof/>
                <w:webHidden/>
              </w:rPr>
              <w:tab/>
            </w:r>
            <w:r>
              <w:rPr>
                <w:noProof/>
                <w:webHidden/>
              </w:rPr>
              <w:fldChar w:fldCharType="begin"/>
            </w:r>
            <w:r>
              <w:rPr>
                <w:noProof/>
                <w:webHidden/>
              </w:rPr>
              <w:instrText xml:space="preserve"> PAGEREF _Toc221112410 \h </w:instrText>
            </w:r>
            <w:r>
              <w:rPr>
                <w:noProof/>
                <w:webHidden/>
              </w:rPr>
            </w:r>
            <w:r>
              <w:rPr>
                <w:noProof/>
                <w:webHidden/>
              </w:rPr>
              <w:fldChar w:fldCharType="separate"/>
            </w:r>
            <w:r>
              <w:rPr>
                <w:noProof/>
                <w:webHidden/>
              </w:rPr>
              <w:t>7</w:t>
            </w:r>
            <w:r>
              <w:rPr>
                <w:noProof/>
                <w:webHidden/>
              </w:rPr>
              <w:fldChar w:fldCharType="end"/>
            </w:r>
          </w:hyperlink>
        </w:p>
        <w:p w14:paraId="262CDE81" w14:textId="50C8C257"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11" w:history="1">
            <w:r w:rsidRPr="0079798F">
              <w:rPr>
                <w:rStyle w:val="Hyperlink"/>
                <w:noProof/>
              </w:rPr>
              <w:t>3.7.4.</w:t>
            </w:r>
            <w:r>
              <w:rPr>
                <w:rFonts w:asciiTheme="minorHAnsi" w:eastAsiaTheme="minorEastAsia" w:hAnsiTheme="minorHAnsi"/>
                <w:noProof/>
                <w:kern w:val="2"/>
                <w:szCs w:val="24"/>
                <w:lang w:eastAsia="et-EE"/>
                <w14:ligatures w14:val="standardContextual"/>
              </w:rPr>
              <w:tab/>
            </w:r>
            <w:r w:rsidRPr="0079798F">
              <w:rPr>
                <w:rStyle w:val="Hyperlink"/>
                <w:noProof/>
              </w:rPr>
              <w:t>Nõuded veeviimarite materjalile, läbimõõdule ja paigaldamisele</w:t>
            </w:r>
            <w:r>
              <w:rPr>
                <w:noProof/>
                <w:webHidden/>
              </w:rPr>
              <w:tab/>
            </w:r>
            <w:r>
              <w:rPr>
                <w:noProof/>
                <w:webHidden/>
              </w:rPr>
              <w:fldChar w:fldCharType="begin"/>
            </w:r>
            <w:r>
              <w:rPr>
                <w:noProof/>
                <w:webHidden/>
              </w:rPr>
              <w:instrText xml:space="preserve"> PAGEREF _Toc221112411 \h </w:instrText>
            </w:r>
            <w:r>
              <w:rPr>
                <w:noProof/>
                <w:webHidden/>
              </w:rPr>
            </w:r>
            <w:r>
              <w:rPr>
                <w:noProof/>
                <w:webHidden/>
              </w:rPr>
              <w:fldChar w:fldCharType="separate"/>
            </w:r>
            <w:r>
              <w:rPr>
                <w:noProof/>
                <w:webHidden/>
              </w:rPr>
              <w:t>7</w:t>
            </w:r>
            <w:r>
              <w:rPr>
                <w:noProof/>
                <w:webHidden/>
              </w:rPr>
              <w:fldChar w:fldCharType="end"/>
            </w:r>
          </w:hyperlink>
        </w:p>
        <w:p w14:paraId="2260D3A8" w14:textId="2C68433A" w:rsidR="00EC0C24" w:rsidRDefault="00EC0C24">
          <w:pPr>
            <w:pStyle w:val="TOC2"/>
            <w:rPr>
              <w:rFonts w:asciiTheme="minorHAnsi" w:eastAsiaTheme="minorEastAsia" w:hAnsiTheme="minorHAnsi"/>
              <w:kern w:val="2"/>
              <w:szCs w:val="24"/>
              <w:lang w:eastAsia="et-EE"/>
              <w14:ligatures w14:val="standardContextual"/>
            </w:rPr>
          </w:pPr>
          <w:hyperlink w:anchor="_Toc221112412" w:history="1">
            <w:r w:rsidRPr="0079798F">
              <w:rPr>
                <w:rStyle w:val="Hyperlink"/>
              </w:rPr>
              <w:t>3.8.</w:t>
            </w:r>
            <w:r>
              <w:rPr>
                <w:rFonts w:asciiTheme="minorHAnsi" w:eastAsiaTheme="minorEastAsia" w:hAnsiTheme="minorHAnsi"/>
                <w:kern w:val="2"/>
                <w:szCs w:val="24"/>
                <w:lang w:eastAsia="et-EE"/>
                <w14:ligatures w14:val="standardContextual"/>
              </w:rPr>
              <w:tab/>
            </w:r>
            <w:r w:rsidRPr="0079798F">
              <w:rPr>
                <w:rStyle w:val="Hyperlink"/>
              </w:rPr>
              <w:t>Liikluskorraldus- ja ohutusvahendid</w:t>
            </w:r>
            <w:r>
              <w:rPr>
                <w:webHidden/>
              </w:rPr>
              <w:tab/>
            </w:r>
            <w:r>
              <w:rPr>
                <w:webHidden/>
              </w:rPr>
              <w:fldChar w:fldCharType="begin"/>
            </w:r>
            <w:r>
              <w:rPr>
                <w:webHidden/>
              </w:rPr>
              <w:instrText xml:space="preserve"> PAGEREF _Toc221112412 \h </w:instrText>
            </w:r>
            <w:r>
              <w:rPr>
                <w:webHidden/>
              </w:rPr>
            </w:r>
            <w:r>
              <w:rPr>
                <w:webHidden/>
              </w:rPr>
              <w:fldChar w:fldCharType="separate"/>
            </w:r>
            <w:r>
              <w:rPr>
                <w:webHidden/>
              </w:rPr>
              <w:t>8</w:t>
            </w:r>
            <w:r>
              <w:rPr>
                <w:webHidden/>
              </w:rPr>
              <w:fldChar w:fldCharType="end"/>
            </w:r>
          </w:hyperlink>
        </w:p>
        <w:p w14:paraId="77A490DF" w14:textId="782BC0D0"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13" w:history="1">
            <w:r w:rsidRPr="0079798F">
              <w:rPr>
                <w:rStyle w:val="Hyperlink"/>
                <w:noProof/>
              </w:rPr>
              <w:t>3.8.1.</w:t>
            </w:r>
            <w:r>
              <w:rPr>
                <w:rFonts w:asciiTheme="minorHAnsi" w:eastAsiaTheme="minorEastAsia" w:hAnsiTheme="minorHAnsi"/>
                <w:noProof/>
                <w:kern w:val="2"/>
                <w:szCs w:val="24"/>
                <w:lang w:eastAsia="et-EE"/>
                <w14:ligatures w14:val="standardContextual"/>
              </w:rPr>
              <w:tab/>
            </w:r>
            <w:r w:rsidRPr="0079798F">
              <w:rPr>
                <w:rStyle w:val="Hyperlink"/>
                <w:noProof/>
              </w:rPr>
              <w:t>Liikluskorralduse lahendus</w:t>
            </w:r>
            <w:r>
              <w:rPr>
                <w:noProof/>
                <w:webHidden/>
              </w:rPr>
              <w:tab/>
            </w:r>
            <w:r>
              <w:rPr>
                <w:noProof/>
                <w:webHidden/>
              </w:rPr>
              <w:fldChar w:fldCharType="begin"/>
            </w:r>
            <w:r>
              <w:rPr>
                <w:noProof/>
                <w:webHidden/>
              </w:rPr>
              <w:instrText xml:space="preserve"> PAGEREF _Toc221112413 \h </w:instrText>
            </w:r>
            <w:r>
              <w:rPr>
                <w:noProof/>
                <w:webHidden/>
              </w:rPr>
            </w:r>
            <w:r>
              <w:rPr>
                <w:noProof/>
                <w:webHidden/>
              </w:rPr>
              <w:fldChar w:fldCharType="separate"/>
            </w:r>
            <w:r>
              <w:rPr>
                <w:noProof/>
                <w:webHidden/>
              </w:rPr>
              <w:t>8</w:t>
            </w:r>
            <w:r>
              <w:rPr>
                <w:noProof/>
                <w:webHidden/>
              </w:rPr>
              <w:fldChar w:fldCharType="end"/>
            </w:r>
          </w:hyperlink>
        </w:p>
        <w:p w14:paraId="7F56A7BB" w14:textId="70F38176" w:rsidR="00EC0C24" w:rsidRDefault="00EC0C24">
          <w:pPr>
            <w:pStyle w:val="TOC2"/>
            <w:rPr>
              <w:rFonts w:asciiTheme="minorHAnsi" w:eastAsiaTheme="minorEastAsia" w:hAnsiTheme="minorHAnsi"/>
              <w:kern w:val="2"/>
              <w:szCs w:val="24"/>
              <w:lang w:eastAsia="et-EE"/>
              <w14:ligatures w14:val="standardContextual"/>
            </w:rPr>
          </w:pPr>
          <w:hyperlink w:anchor="_Toc221112414" w:history="1">
            <w:r w:rsidRPr="0079798F">
              <w:rPr>
                <w:rStyle w:val="Hyperlink"/>
              </w:rPr>
              <w:t>3.9.</w:t>
            </w:r>
            <w:r>
              <w:rPr>
                <w:rFonts w:asciiTheme="minorHAnsi" w:eastAsiaTheme="minorEastAsia" w:hAnsiTheme="minorHAnsi"/>
                <w:kern w:val="2"/>
                <w:szCs w:val="24"/>
                <w:lang w:eastAsia="et-EE"/>
                <w14:ligatures w14:val="standardContextual"/>
              </w:rPr>
              <w:tab/>
            </w:r>
            <w:r w:rsidRPr="0079798F">
              <w:rPr>
                <w:rStyle w:val="Hyperlink"/>
              </w:rPr>
              <w:t>Tehnovõrgud</w:t>
            </w:r>
            <w:r>
              <w:rPr>
                <w:webHidden/>
              </w:rPr>
              <w:tab/>
            </w:r>
            <w:r>
              <w:rPr>
                <w:webHidden/>
              </w:rPr>
              <w:fldChar w:fldCharType="begin"/>
            </w:r>
            <w:r>
              <w:rPr>
                <w:webHidden/>
              </w:rPr>
              <w:instrText xml:space="preserve"> PAGEREF _Toc221112414 \h </w:instrText>
            </w:r>
            <w:r>
              <w:rPr>
                <w:webHidden/>
              </w:rPr>
            </w:r>
            <w:r>
              <w:rPr>
                <w:webHidden/>
              </w:rPr>
              <w:fldChar w:fldCharType="separate"/>
            </w:r>
            <w:r>
              <w:rPr>
                <w:webHidden/>
              </w:rPr>
              <w:t>8</w:t>
            </w:r>
            <w:r>
              <w:rPr>
                <w:webHidden/>
              </w:rPr>
              <w:fldChar w:fldCharType="end"/>
            </w:r>
          </w:hyperlink>
        </w:p>
        <w:p w14:paraId="3A6DA05A" w14:textId="3868772E"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15" w:history="1">
            <w:r w:rsidRPr="0079798F">
              <w:rPr>
                <w:rStyle w:val="Hyperlink"/>
                <w:noProof/>
              </w:rPr>
              <w:t>3.9.1.</w:t>
            </w:r>
            <w:r>
              <w:rPr>
                <w:rFonts w:asciiTheme="minorHAnsi" w:eastAsiaTheme="minorEastAsia" w:hAnsiTheme="minorHAnsi"/>
                <w:noProof/>
                <w:kern w:val="2"/>
                <w:szCs w:val="24"/>
                <w:lang w:eastAsia="et-EE"/>
                <w14:ligatures w14:val="standardContextual"/>
              </w:rPr>
              <w:tab/>
            </w:r>
            <w:r w:rsidRPr="0079798F">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_Toc221112415 \h </w:instrText>
            </w:r>
            <w:r>
              <w:rPr>
                <w:noProof/>
                <w:webHidden/>
              </w:rPr>
            </w:r>
            <w:r>
              <w:rPr>
                <w:noProof/>
                <w:webHidden/>
              </w:rPr>
              <w:fldChar w:fldCharType="separate"/>
            </w:r>
            <w:r>
              <w:rPr>
                <w:noProof/>
                <w:webHidden/>
              </w:rPr>
              <w:t>8</w:t>
            </w:r>
            <w:r>
              <w:rPr>
                <w:noProof/>
                <w:webHidden/>
              </w:rPr>
              <w:fldChar w:fldCharType="end"/>
            </w:r>
          </w:hyperlink>
        </w:p>
        <w:p w14:paraId="1AAD7A6F" w14:textId="10CD1A22"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16" w:history="1">
            <w:r w:rsidRPr="0079798F">
              <w:rPr>
                <w:rStyle w:val="Hyperlink"/>
                <w:noProof/>
              </w:rPr>
              <w:t>3.9.2.</w:t>
            </w:r>
            <w:r>
              <w:rPr>
                <w:rFonts w:asciiTheme="minorHAnsi" w:eastAsiaTheme="minorEastAsia" w:hAnsiTheme="minorHAnsi"/>
                <w:noProof/>
                <w:kern w:val="2"/>
                <w:szCs w:val="24"/>
                <w:lang w:eastAsia="et-EE"/>
                <w14:ligatures w14:val="standardContextual"/>
              </w:rPr>
              <w:tab/>
            </w:r>
            <w:r w:rsidRPr="0079798F">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_Toc221112416 \h </w:instrText>
            </w:r>
            <w:r>
              <w:rPr>
                <w:noProof/>
                <w:webHidden/>
              </w:rPr>
            </w:r>
            <w:r>
              <w:rPr>
                <w:noProof/>
                <w:webHidden/>
              </w:rPr>
              <w:fldChar w:fldCharType="separate"/>
            </w:r>
            <w:r>
              <w:rPr>
                <w:noProof/>
                <w:webHidden/>
              </w:rPr>
              <w:t>8</w:t>
            </w:r>
            <w:r>
              <w:rPr>
                <w:noProof/>
                <w:webHidden/>
              </w:rPr>
              <w:fldChar w:fldCharType="end"/>
            </w:r>
          </w:hyperlink>
        </w:p>
        <w:p w14:paraId="0C3EB0B8" w14:textId="18C716C4" w:rsidR="00EC0C24" w:rsidRDefault="00EC0C24">
          <w:pPr>
            <w:pStyle w:val="TOC2"/>
            <w:rPr>
              <w:rFonts w:asciiTheme="minorHAnsi" w:eastAsiaTheme="minorEastAsia" w:hAnsiTheme="minorHAnsi"/>
              <w:kern w:val="2"/>
              <w:szCs w:val="24"/>
              <w:lang w:eastAsia="et-EE"/>
              <w14:ligatures w14:val="standardContextual"/>
            </w:rPr>
          </w:pPr>
          <w:hyperlink w:anchor="_Toc221112417" w:history="1">
            <w:r w:rsidRPr="0079798F">
              <w:rPr>
                <w:rStyle w:val="Hyperlink"/>
              </w:rPr>
              <w:t>3.10.</w:t>
            </w:r>
            <w:r>
              <w:rPr>
                <w:rFonts w:asciiTheme="minorHAnsi" w:eastAsiaTheme="minorEastAsia" w:hAnsiTheme="minorHAnsi"/>
                <w:kern w:val="2"/>
                <w:szCs w:val="24"/>
                <w:lang w:eastAsia="et-EE"/>
                <w14:ligatures w14:val="standardContextual"/>
              </w:rPr>
              <w:tab/>
            </w:r>
            <w:r w:rsidRPr="0079798F">
              <w:rPr>
                <w:rStyle w:val="Hyperlink"/>
              </w:rPr>
              <w:t>Keskkonnakaitse</w:t>
            </w:r>
            <w:r>
              <w:rPr>
                <w:webHidden/>
              </w:rPr>
              <w:tab/>
            </w:r>
            <w:r>
              <w:rPr>
                <w:webHidden/>
              </w:rPr>
              <w:fldChar w:fldCharType="begin"/>
            </w:r>
            <w:r>
              <w:rPr>
                <w:webHidden/>
              </w:rPr>
              <w:instrText xml:space="preserve"> PAGEREF _Toc221112417 \h </w:instrText>
            </w:r>
            <w:r>
              <w:rPr>
                <w:webHidden/>
              </w:rPr>
            </w:r>
            <w:r>
              <w:rPr>
                <w:webHidden/>
              </w:rPr>
              <w:fldChar w:fldCharType="separate"/>
            </w:r>
            <w:r>
              <w:rPr>
                <w:webHidden/>
              </w:rPr>
              <w:t>8</w:t>
            </w:r>
            <w:r>
              <w:rPr>
                <w:webHidden/>
              </w:rPr>
              <w:fldChar w:fldCharType="end"/>
            </w:r>
          </w:hyperlink>
        </w:p>
        <w:p w14:paraId="5C0E45C1" w14:textId="14F9AEBC" w:rsidR="00EC0C24" w:rsidRDefault="00EC0C24">
          <w:pPr>
            <w:pStyle w:val="TOC2"/>
            <w:rPr>
              <w:rFonts w:asciiTheme="minorHAnsi" w:eastAsiaTheme="minorEastAsia" w:hAnsiTheme="minorHAnsi"/>
              <w:kern w:val="2"/>
              <w:szCs w:val="24"/>
              <w:lang w:eastAsia="et-EE"/>
              <w14:ligatures w14:val="standardContextual"/>
            </w:rPr>
          </w:pPr>
          <w:hyperlink w:anchor="_Toc221112418" w:history="1">
            <w:r w:rsidRPr="0079798F">
              <w:rPr>
                <w:rStyle w:val="Hyperlink"/>
              </w:rPr>
              <w:t>3.11.</w:t>
            </w:r>
            <w:r>
              <w:rPr>
                <w:rFonts w:asciiTheme="minorHAnsi" w:eastAsiaTheme="minorEastAsia" w:hAnsiTheme="minorHAnsi"/>
                <w:kern w:val="2"/>
                <w:szCs w:val="24"/>
                <w:lang w:eastAsia="et-EE"/>
                <w14:ligatures w14:val="standardContextual"/>
              </w:rPr>
              <w:tab/>
            </w:r>
            <w:r w:rsidRPr="0079798F">
              <w:rPr>
                <w:rStyle w:val="Hyperlink"/>
              </w:rPr>
              <w:t>Maastikukujundustööd</w:t>
            </w:r>
            <w:r>
              <w:rPr>
                <w:webHidden/>
              </w:rPr>
              <w:tab/>
            </w:r>
            <w:r>
              <w:rPr>
                <w:webHidden/>
              </w:rPr>
              <w:fldChar w:fldCharType="begin"/>
            </w:r>
            <w:r>
              <w:rPr>
                <w:webHidden/>
              </w:rPr>
              <w:instrText xml:space="preserve"> PAGEREF _Toc221112418 \h </w:instrText>
            </w:r>
            <w:r>
              <w:rPr>
                <w:webHidden/>
              </w:rPr>
            </w:r>
            <w:r>
              <w:rPr>
                <w:webHidden/>
              </w:rPr>
              <w:fldChar w:fldCharType="separate"/>
            </w:r>
            <w:r>
              <w:rPr>
                <w:webHidden/>
              </w:rPr>
              <w:t>9</w:t>
            </w:r>
            <w:r>
              <w:rPr>
                <w:webHidden/>
              </w:rPr>
              <w:fldChar w:fldCharType="end"/>
            </w:r>
          </w:hyperlink>
        </w:p>
        <w:p w14:paraId="2A96DED2" w14:textId="2B54EAD1" w:rsidR="00EC0C24" w:rsidRDefault="00EC0C24">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221112419" w:history="1">
            <w:r w:rsidRPr="0079798F">
              <w:rPr>
                <w:rStyle w:val="Hyperlink"/>
                <w:noProof/>
              </w:rPr>
              <w:t>3.11.1.</w:t>
            </w:r>
            <w:r>
              <w:rPr>
                <w:rFonts w:asciiTheme="minorHAnsi" w:eastAsiaTheme="minorEastAsia" w:hAnsiTheme="minorHAnsi"/>
                <w:noProof/>
                <w:kern w:val="2"/>
                <w:szCs w:val="24"/>
                <w:lang w:eastAsia="et-EE"/>
                <w14:ligatures w14:val="standardContextual"/>
              </w:rPr>
              <w:tab/>
            </w:r>
            <w:r w:rsidRPr="0079798F">
              <w:rPr>
                <w:rStyle w:val="Hyperlink"/>
                <w:noProof/>
              </w:rPr>
              <w:t>Andmed vabanevate maa-alade rekultiveerimise kohta</w:t>
            </w:r>
            <w:r>
              <w:rPr>
                <w:noProof/>
                <w:webHidden/>
              </w:rPr>
              <w:tab/>
            </w:r>
            <w:r>
              <w:rPr>
                <w:noProof/>
                <w:webHidden/>
              </w:rPr>
              <w:fldChar w:fldCharType="begin"/>
            </w:r>
            <w:r>
              <w:rPr>
                <w:noProof/>
                <w:webHidden/>
              </w:rPr>
              <w:instrText xml:space="preserve"> PAGEREF _Toc221112419 \h </w:instrText>
            </w:r>
            <w:r>
              <w:rPr>
                <w:noProof/>
                <w:webHidden/>
              </w:rPr>
            </w:r>
            <w:r>
              <w:rPr>
                <w:noProof/>
                <w:webHidden/>
              </w:rPr>
              <w:fldChar w:fldCharType="separate"/>
            </w:r>
            <w:r>
              <w:rPr>
                <w:noProof/>
                <w:webHidden/>
              </w:rPr>
              <w:t>9</w:t>
            </w:r>
            <w:r>
              <w:rPr>
                <w:noProof/>
                <w:webHidden/>
              </w:rPr>
              <w:fldChar w:fldCharType="end"/>
            </w:r>
          </w:hyperlink>
        </w:p>
        <w:p w14:paraId="78EEF2BB" w14:textId="5273477D" w:rsidR="00EC0C24" w:rsidRDefault="00EC0C24">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21112420" w:history="1">
            <w:r w:rsidRPr="0079798F">
              <w:rPr>
                <w:rStyle w:val="Hyperlink"/>
                <w:noProof/>
              </w:rPr>
              <w:t>4.</w:t>
            </w:r>
            <w:r>
              <w:rPr>
                <w:rFonts w:asciiTheme="minorHAnsi" w:eastAsiaTheme="minorEastAsia" w:hAnsiTheme="minorHAnsi"/>
                <w:noProof/>
                <w:kern w:val="2"/>
                <w:szCs w:val="24"/>
                <w:lang w:eastAsia="et-EE"/>
                <w14:ligatures w14:val="standardContextual"/>
              </w:rPr>
              <w:tab/>
            </w:r>
            <w:r w:rsidRPr="0079798F">
              <w:rPr>
                <w:rStyle w:val="Hyperlink"/>
                <w:noProof/>
              </w:rPr>
              <w:t>TÖÖDE TEOSTAMINE</w:t>
            </w:r>
            <w:r>
              <w:rPr>
                <w:noProof/>
                <w:webHidden/>
              </w:rPr>
              <w:tab/>
            </w:r>
            <w:r>
              <w:rPr>
                <w:noProof/>
                <w:webHidden/>
              </w:rPr>
              <w:fldChar w:fldCharType="begin"/>
            </w:r>
            <w:r>
              <w:rPr>
                <w:noProof/>
                <w:webHidden/>
              </w:rPr>
              <w:instrText xml:space="preserve"> PAGEREF _Toc221112420 \h </w:instrText>
            </w:r>
            <w:r>
              <w:rPr>
                <w:noProof/>
                <w:webHidden/>
              </w:rPr>
            </w:r>
            <w:r>
              <w:rPr>
                <w:noProof/>
                <w:webHidden/>
              </w:rPr>
              <w:fldChar w:fldCharType="separate"/>
            </w:r>
            <w:r>
              <w:rPr>
                <w:noProof/>
                <w:webHidden/>
              </w:rPr>
              <w:t>9</w:t>
            </w:r>
            <w:r>
              <w:rPr>
                <w:noProof/>
                <w:webHidden/>
              </w:rPr>
              <w:fldChar w:fldCharType="end"/>
            </w:r>
          </w:hyperlink>
        </w:p>
        <w:p w14:paraId="01E2E4FA" w14:textId="79FF61DD" w:rsidR="00EC0C24" w:rsidRDefault="00EC0C24">
          <w:pPr>
            <w:pStyle w:val="TOC2"/>
            <w:rPr>
              <w:rFonts w:asciiTheme="minorHAnsi" w:eastAsiaTheme="minorEastAsia" w:hAnsiTheme="minorHAnsi"/>
              <w:kern w:val="2"/>
              <w:szCs w:val="24"/>
              <w:lang w:eastAsia="et-EE"/>
              <w14:ligatures w14:val="standardContextual"/>
            </w:rPr>
          </w:pPr>
          <w:hyperlink w:anchor="_Toc221112421" w:history="1">
            <w:r w:rsidRPr="0079798F">
              <w:rPr>
                <w:rStyle w:val="Hyperlink"/>
              </w:rPr>
              <w:t>4.1.</w:t>
            </w:r>
            <w:r>
              <w:rPr>
                <w:rFonts w:asciiTheme="minorHAnsi" w:eastAsiaTheme="minorEastAsia" w:hAnsiTheme="minorHAnsi"/>
                <w:kern w:val="2"/>
                <w:szCs w:val="24"/>
                <w:lang w:eastAsia="et-EE"/>
                <w14:ligatures w14:val="standardContextual"/>
              </w:rPr>
              <w:tab/>
            </w:r>
            <w:r w:rsidRPr="0079798F">
              <w:rPr>
                <w:rStyle w:val="Hyperlink"/>
              </w:rPr>
              <w:t>Üldosa</w:t>
            </w:r>
            <w:r>
              <w:rPr>
                <w:webHidden/>
              </w:rPr>
              <w:tab/>
            </w:r>
            <w:r>
              <w:rPr>
                <w:webHidden/>
              </w:rPr>
              <w:fldChar w:fldCharType="begin"/>
            </w:r>
            <w:r>
              <w:rPr>
                <w:webHidden/>
              </w:rPr>
              <w:instrText xml:space="preserve"> PAGEREF _Toc221112421 \h </w:instrText>
            </w:r>
            <w:r>
              <w:rPr>
                <w:webHidden/>
              </w:rPr>
            </w:r>
            <w:r>
              <w:rPr>
                <w:webHidden/>
              </w:rPr>
              <w:fldChar w:fldCharType="separate"/>
            </w:r>
            <w:r>
              <w:rPr>
                <w:webHidden/>
              </w:rPr>
              <w:t>9</w:t>
            </w:r>
            <w:r>
              <w:rPr>
                <w:webHidden/>
              </w:rPr>
              <w:fldChar w:fldCharType="end"/>
            </w:r>
          </w:hyperlink>
        </w:p>
        <w:p w14:paraId="7876F3CE" w14:textId="03D9BA2A" w:rsidR="00EC0C24" w:rsidRDefault="00EC0C24">
          <w:pPr>
            <w:pStyle w:val="TOC2"/>
            <w:rPr>
              <w:rFonts w:asciiTheme="minorHAnsi" w:eastAsiaTheme="minorEastAsia" w:hAnsiTheme="minorHAnsi"/>
              <w:kern w:val="2"/>
              <w:szCs w:val="24"/>
              <w:lang w:eastAsia="et-EE"/>
              <w14:ligatures w14:val="standardContextual"/>
            </w:rPr>
          </w:pPr>
          <w:hyperlink w:anchor="_Toc221112422" w:history="1">
            <w:r w:rsidRPr="0079798F">
              <w:rPr>
                <w:rStyle w:val="Hyperlink"/>
              </w:rPr>
              <w:t>4.2.</w:t>
            </w:r>
            <w:r>
              <w:rPr>
                <w:rFonts w:asciiTheme="minorHAnsi" w:eastAsiaTheme="minorEastAsia" w:hAnsiTheme="minorHAnsi"/>
                <w:kern w:val="2"/>
                <w:szCs w:val="24"/>
                <w:lang w:eastAsia="et-EE"/>
                <w14:ligatures w14:val="standardContextual"/>
              </w:rPr>
              <w:tab/>
            </w:r>
            <w:r w:rsidRPr="0079798F">
              <w:rPr>
                <w:rStyle w:val="Hyperlink"/>
              </w:rPr>
              <w:t>Ettevalmistustööd</w:t>
            </w:r>
            <w:r>
              <w:rPr>
                <w:webHidden/>
              </w:rPr>
              <w:tab/>
            </w:r>
            <w:r>
              <w:rPr>
                <w:webHidden/>
              </w:rPr>
              <w:fldChar w:fldCharType="begin"/>
            </w:r>
            <w:r>
              <w:rPr>
                <w:webHidden/>
              </w:rPr>
              <w:instrText xml:space="preserve"> PAGEREF _Toc221112422 \h </w:instrText>
            </w:r>
            <w:r>
              <w:rPr>
                <w:webHidden/>
              </w:rPr>
            </w:r>
            <w:r>
              <w:rPr>
                <w:webHidden/>
              </w:rPr>
              <w:fldChar w:fldCharType="separate"/>
            </w:r>
            <w:r>
              <w:rPr>
                <w:webHidden/>
              </w:rPr>
              <w:t>9</w:t>
            </w:r>
            <w:r>
              <w:rPr>
                <w:webHidden/>
              </w:rPr>
              <w:fldChar w:fldCharType="end"/>
            </w:r>
          </w:hyperlink>
        </w:p>
        <w:p w14:paraId="06740D65" w14:textId="4D8F67E4" w:rsidR="00EC0C24" w:rsidRDefault="00EC0C24">
          <w:pPr>
            <w:pStyle w:val="TOC2"/>
            <w:rPr>
              <w:rFonts w:asciiTheme="minorHAnsi" w:eastAsiaTheme="minorEastAsia" w:hAnsiTheme="minorHAnsi"/>
              <w:kern w:val="2"/>
              <w:szCs w:val="24"/>
              <w:lang w:eastAsia="et-EE"/>
              <w14:ligatures w14:val="standardContextual"/>
            </w:rPr>
          </w:pPr>
          <w:hyperlink w:anchor="_Toc221112423" w:history="1">
            <w:r w:rsidRPr="0079798F">
              <w:rPr>
                <w:rStyle w:val="Hyperlink"/>
              </w:rPr>
              <w:t>4.3.</w:t>
            </w:r>
            <w:r>
              <w:rPr>
                <w:rFonts w:asciiTheme="minorHAnsi" w:eastAsiaTheme="minorEastAsia" w:hAnsiTheme="minorHAnsi"/>
                <w:kern w:val="2"/>
                <w:szCs w:val="24"/>
                <w:lang w:eastAsia="et-EE"/>
                <w14:ligatures w14:val="standardContextual"/>
              </w:rPr>
              <w:tab/>
            </w:r>
            <w:r w:rsidRPr="0079798F">
              <w:rPr>
                <w:rStyle w:val="Hyperlink"/>
              </w:rPr>
              <w:t>Ehitusaegne liikluskorraldus</w:t>
            </w:r>
            <w:r>
              <w:rPr>
                <w:webHidden/>
              </w:rPr>
              <w:tab/>
            </w:r>
            <w:r>
              <w:rPr>
                <w:webHidden/>
              </w:rPr>
              <w:fldChar w:fldCharType="begin"/>
            </w:r>
            <w:r>
              <w:rPr>
                <w:webHidden/>
              </w:rPr>
              <w:instrText xml:space="preserve"> PAGEREF _Toc221112423 \h </w:instrText>
            </w:r>
            <w:r>
              <w:rPr>
                <w:webHidden/>
              </w:rPr>
            </w:r>
            <w:r>
              <w:rPr>
                <w:webHidden/>
              </w:rPr>
              <w:fldChar w:fldCharType="separate"/>
            </w:r>
            <w:r>
              <w:rPr>
                <w:webHidden/>
              </w:rPr>
              <w:t>10</w:t>
            </w:r>
            <w:r>
              <w:rPr>
                <w:webHidden/>
              </w:rPr>
              <w:fldChar w:fldCharType="end"/>
            </w:r>
          </w:hyperlink>
        </w:p>
        <w:p w14:paraId="2D3280EF" w14:textId="131CA8CE" w:rsidR="00EC0C24" w:rsidRDefault="00EC0C24">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221112424" w:history="1">
            <w:r w:rsidRPr="0079798F">
              <w:rPr>
                <w:rStyle w:val="Hyperlink"/>
                <w:noProof/>
              </w:rPr>
              <w:t>5.</w:t>
            </w:r>
            <w:r>
              <w:rPr>
                <w:rFonts w:asciiTheme="minorHAnsi" w:eastAsiaTheme="minorEastAsia" w:hAnsiTheme="minorHAnsi"/>
                <w:noProof/>
                <w:kern w:val="2"/>
                <w:szCs w:val="24"/>
                <w:lang w:eastAsia="et-EE"/>
                <w14:ligatures w14:val="standardContextual"/>
              </w:rPr>
              <w:tab/>
            </w:r>
            <w:r w:rsidRPr="0079798F">
              <w:rPr>
                <w:rStyle w:val="Hyperlink"/>
                <w:noProof/>
              </w:rPr>
              <w:t>HOOLDUSJUHEND</w:t>
            </w:r>
            <w:r>
              <w:rPr>
                <w:noProof/>
                <w:webHidden/>
              </w:rPr>
              <w:tab/>
            </w:r>
            <w:r>
              <w:rPr>
                <w:noProof/>
                <w:webHidden/>
              </w:rPr>
              <w:fldChar w:fldCharType="begin"/>
            </w:r>
            <w:r>
              <w:rPr>
                <w:noProof/>
                <w:webHidden/>
              </w:rPr>
              <w:instrText xml:space="preserve"> PAGEREF _Toc221112424 \h </w:instrText>
            </w:r>
            <w:r>
              <w:rPr>
                <w:noProof/>
                <w:webHidden/>
              </w:rPr>
            </w:r>
            <w:r>
              <w:rPr>
                <w:noProof/>
                <w:webHidden/>
              </w:rPr>
              <w:fldChar w:fldCharType="separate"/>
            </w:r>
            <w:r>
              <w:rPr>
                <w:noProof/>
                <w:webHidden/>
              </w:rPr>
              <w:t>10</w:t>
            </w:r>
            <w:r>
              <w:rPr>
                <w:noProof/>
                <w:webHidden/>
              </w:rPr>
              <w:fldChar w:fldCharType="end"/>
            </w:r>
          </w:hyperlink>
        </w:p>
        <w:p w14:paraId="372E430C" w14:textId="05890EDE"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221112380"/>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221112381"/>
      <w:r w:rsidRPr="00FB1789">
        <w:rPr>
          <w:szCs w:val="28"/>
        </w:rPr>
        <w:t>Objekti nimetus</w:t>
      </w:r>
      <w:bookmarkEnd w:id="6"/>
    </w:p>
    <w:p w14:paraId="7E7ED284" w14:textId="46088539" w:rsidR="00085665" w:rsidRPr="00085665" w:rsidRDefault="00085665" w:rsidP="00085665">
      <w:pPr>
        <w:jc w:val="both"/>
      </w:pPr>
      <w:r>
        <w:t xml:space="preserve">Projektiga käsitletavaks objektiks on </w:t>
      </w:r>
      <w:r w:rsidR="00137A13" w:rsidRPr="00137A13">
        <w:t>Unipiha tee 22b ja 22c ristumiskoht</w:t>
      </w:r>
      <w:r w:rsidRPr="00137A13">
        <w:t>.</w:t>
      </w:r>
    </w:p>
    <w:p w14:paraId="625EFF7F" w14:textId="77777777" w:rsidR="001D2714" w:rsidRDefault="001D2714" w:rsidP="001D2714">
      <w:pPr>
        <w:pStyle w:val="Heading2"/>
        <w:numPr>
          <w:ilvl w:val="1"/>
          <w:numId w:val="2"/>
        </w:numPr>
        <w:ind w:left="709" w:hanging="573"/>
        <w:jc w:val="both"/>
        <w:rPr>
          <w:szCs w:val="28"/>
        </w:rPr>
      </w:pPr>
      <w:bookmarkStart w:id="7" w:name="_Toc221112382"/>
      <w:r w:rsidRPr="00FB1789">
        <w:rPr>
          <w:szCs w:val="28"/>
        </w:rPr>
        <w:t>Objekti asukoht</w:t>
      </w:r>
      <w:bookmarkEnd w:id="7"/>
    </w:p>
    <w:p w14:paraId="265BC3F9" w14:textId="77777777" w:rsidR="00137A13" w:rsidRDefault="00E5628A" w:rsidP="00085665">
      <w:r>
        <w:t xml:space="preserve">Objekt asub </w:t>
      </w:r>
      <w:r w:rsidR="00137A13">
        <w:t>Tartu maakonnas, Kambja vallas, Reola külas järgnevatel kinnistutel:</w:t>
      </w:r>
    </w:p>
    <w:p w14:paraId="717C9A8D" w14:textId="416E45FB" w:rsidR="00085665" w:rsidRDefault="00137A13" w:rsidP="00137A13">
      <w:pPr>
        <w:pStyle w:val="ListParagraph"/>
        <w:numPr>
          <w:ilvl w:val="0"/>
          <w:numId w:val="27"/>
        </w:numPr>
      </w:pPr>
      <w:r>
        <w:t>Unipiha tee 22b</w:t>
      </w:r>
      <w:r>
        <w:tab/>
      </w:r>
      <w:r>
        <w:tab/>
        <w:t xml:space="preserve">katastri nr </w:t>
      </w:r>
      <w:r w:rsidRPr="00137A13">
        <w:t>28301:001:2020</w:t>
      </w:r>
      <w:r>
        <w:t>;</w:t>
      </w:r>
    </w:p>
    <w:p w14:paraId="413D76EA" w14:textId="3E7F8A7F" w:rsidR="00137A13" w:rsidRDefault="00137A13" w:rsidP="00137A13">
      <w:pPr>
        <w:pStyle w:val="ListParagraph"/>
        <w:numPr>
          <w:ilvl w:val="0"/>
          <w:numId w:val="27"/>
        </w:numPr>
      </w:pPr>
      <w:r>
        <w:t>Unipiha tee 22c</w:t>
      </w:r>
      <w:r>
        <w:tab/>
      </w:r>
      <w:r>
        <w:tab/>
        <w:t xml:space="preserve">katastri nr </w:t>
      </w:r>
      <w:r w:rsidRPr="00137A13">
        <w:t>28301:001:2019</w:t>
      </w:r>
      <w:r>
        <w:t>;</w:t>
      </w:r>
    </w:p>
    <w:p w14:paraId="7B2D13E5" w14:textId="3DF0FB96" w:rsidR="00137A13" w:rsidRPr="00085665" w:rsidRDefault="00137A13" w:rsidP="00511A5C">
      <w:pPr>
        <w:pStyle w:val="ListParagraph"/>
        <w:numPr>
          <w:ilvl w:val="0"/>
          <w:numId w:val="27"/>
        </w:numPr>
      </w:pPr>
      <w:r w:rsidRPr="00137A13">
        <w:t>22133 Reola-Unipiha tee</w:t>
      </w:r>
      <w:r>
        <w:tab/>
        <w:t xml:space="preserve">katastri nr </w:t>
      </w:r>
      <w:r w:rsidRPr="00137A13">
        <w:t>94901:009:0110</w:t>
      </w:r>
      <w:r>
        <w:t>.</w:t>
      </w:r>
    </w:p>
    <w:p w14:paraId="5442173F" w14:textId="77777777" w:rsidR="001D2714" w:rsidRDefault="001D2714" w:rsidP="001D2714">
      <w:pPr>
        <w:pStyle w:val="Heading2"/>
        <w:numPr>
          <w:ilvl w:val="1"/>
          <w:numId w:val="2"/>
        </w:numPr>
        <w:ind w:left="709" w:hanging="573"/>
        <w:jc w:val="both"/>
        <w:rPr>
          <w:szCs w:val="28"/>
        </w:rPr>
      </w:pPr>
      <w:bookmarkStart w:id="8" w:name="_Toc221112383"/>
      <w:r w:rsidRPr="00FB1789">
        <w:rPr>
          <w:szCs w:val="28"/>
        </w:rPr>
        <w:t>Objekti seotus teedevõrguga</w:t>
      </w:r>
      <w:bookmarkEnd w:id="8"/>
    </w:p>
    <w:p w14:paraId="0682A7D4" w14:textId="7FF81589" w:rsidR="00085665" w:rsidRPr="00085665" w:rsidRDefault="00137A13" w:rsidP="00B64C51">
      <w:pPr>
        <w:jc w:val="both"/>
      </w:pPr>
      <w:r w:rsidRPr="00B64C51">
        <w:t>Projekteeritav juurdepääsutee ristub riigiteega nr 22133 Reola – Unipiha km 1,62.</w:t>
      </w:r>
    </w:p>
    <w:p w14:paraId="3F82FFE2" w14:textId="77777777" w:rsidR="001D2714" w:rsidRDefault="00792B8F" w:rsidP="001D2714">
      <w:pPr>
        <w:pStyle w:val="Heading2"/>
        <w:numPr>
          <w:ilvl w:val="1"/>
          <w:numId w:val="2"/>
        </w:numPr>
        <w:ind w:left="709" w:hanging="573"/>
        <w:jc w:val="both"/>
        <w:rPr>
          <w:szCs w:val="28"/>
        </w:rPr>
      </w:pPr>
      <w:bookmarkStart w:id="9" w:name="_Toc221112384"/>
      <w:r>
        <w:rPr>
          <w:szCs w:val="28"/>
        </w:rPr>
        <w:t>L</w:t>
      </w:r>
      <w:r w:rsidR="001D2714" w:rsidRPr="00FB1789">
        <w:rPr>
          <w:szCs w:val="28"/>
        </w:rPr>
        <w:t>ähtematerjalid</w:t>
      </w:r>
      <w:bookmarkEnd w:id="9"/>
    </w:p>
    <w:p w14:paraId="1F9F4B95" w14:textId="04D95BA1" w:rsidR="00085665" w:rsidRPr="00B64C51" w:rsidRDefault="00A27BC6" w:rsidP="00976CC9">
      <w:pPr>
        <w:jc w:val="both"/>
      </w:pPr>
      <w:r w:rsidRPr="00B64C51">
        <w:t xml:space="preserve">Projekteerimise aluseks on </w:t>
      </w:r>
      <w:r w:rsidR="00137A13" w:rsidRPr="00B64C51">
        <w:t>Transpordiameti ristumikoha ehitamise nõuded</w:t>
      </w:r>
      <w:r w:rsidRPr="00B64C51">
        <w:t>.</w:t>
      </w:r>
    </w:p>
    <w:p w14:paraId="3D235BBC" w14:textId="77777777" w:rsidR="00A27BC6" w:rsidRPr="00B64C51" w:rsidRDefault="00A27BC6" w:rsidP="00976CC9">
      <w:pPr>
        <w:jc w:val="both"/>
        <w:rPr>
          <w:lang w:eastAsia="et-EE"/>
        </w:rPr>
      </w:pPr>
      <w:r w:rsidRPr="00B64C51">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Pr="00B64C51" w:rsidRDefault="00A27BC6" w:rsidP="00976CC9">
      <w:pPr>
        <w:jc w:val="both"/>
        <w:rPr>
          <w:lang w:eastAsia="et-EE"/>
        </w:rPr>
      </w:pPr>
      <w:r w:rsidRPr="00B64C51">
        <w:rPr>
          <w:lang w:eastAsia="et-EE"/>
        </w:rPr>
        <w:t xml:space="preserve">Projekteerimisel on arvestatud Eestis kehtivaid seadusi, standardeid, normdokumente ning juhendeid, mis on kätte saadavad Elektroonilise Riigi Teataja kataloogist – </w:t>
      </w:r>
      <w:hyperlink r:id="rId8" w:history="1">
        <w:r w:rsidR="003435CD" w:rsidRPr="00B64C51">
          <w:rPr>
            <w:rStyle w:val="Hyperlink"/>
            <w:color w:val="auto"/>
            <w:u w:val="none"/>
            <w:lang w:eastAsia="et-EE"/>
          </w:rPr>
          <w:t>www.riigiteataja.ee</w:t>
        </w:r>
      </w:hyperlink>
      <w:r w:rsidRPr="00B64C51">
        <w:rPr>
          <w:lang w:eastAsia="et-EE"/>
        </w:rPr>
        <w:t xml:space="preserve">, </w:t>
      </w:r>
      <w:bookmarkStart w:id="10" w:name="_Hlk75508469"/>
      <w:r w:rsidRPr="00B64C51">
        <w:rPr>
          <w:lang w:eastAsia="et-EE"/>
        </w:rPr>
        <w:t>Standardi</w:t>
      </w:r>
      <w:r w:rsidR="003435CD" w:rsidRPr="00B64C51">
        <w:rPr>
          <w:lang w:eastAsia="et-EE"/>
        </w:rPr>
        <w:t>mis- ja Akrediteerimiskeskuse</w:t>
      </w:r>
      <w:r w:rsidR="0021039A" w:rsidRPr="00B64C51">
        <w:rPr>
          <w:lang w:eastAsia="et-EE"/>
        </w:rPr>
        <w:t xml:space="preserve"> kodulehelt</w:t>
      </w:r>
      <w:r w:rsidRPr="00B64C51">
        <w:rPr>
          <w:lang w:eastAsia="et-EE"/>
        </w:rPr>
        <w:t xml:space="preserve"> </w:t>
      </w:r>
      <w:hyperlink r:id="rId9" w:history="1">
        <w:r w:rsidR="003435CD" w:rsidRPr="00B64C51">
          <w:rPr>
            <w:rStyle w:val="Hyperlink"/>
            <w:color w:val="auto"/>
            <w:u w:val="none"/>
            <w:lang w:eastAsia="et-EE"/>
          </w:rPr>
          <w:t>www.evs.ee</w:t>
        </w:r>
      </w:hyperlink>
      <w:bookmarkEnd w:id="10"/>
      <w:r w:rsidRPr="00B64C51">
        <w:rPr>
          <w:lang w:eastAsia="et-EE"/>
        </w:rPr>
        <w:t xml:space="preserve"> ning </w:t>
      </w:r>
      <w:r w:rsidR="00B862AB" w:rsidRPr="00B64C51">
        <w:rPr>
          <w:lang w:eastAsia="et-EE"/>
        </w:rPr>
        <w:t>Transpordiameti</w:t>
      </w:r>
      <w:r w:rsidRPr="00B64C51">
        <w:rPr>
          <w:lang w:eastAsia="et-EE"/>
        </w:rPr>
        <w:t xml:space="preserve"> veebilehel</w:t>
      </w:r>
      <w:r w:rsidR="0021039A" w:rsidRPr="00B64C51">
        <w:rPr>
          <w:lang w:eastAsia="et-EE"/>
        </w:rPr>
        <w:t>t</w:t>
      </w:r>
      <w:r w:rsidRPr="00B64C51">
        <w:rPr>
          <w:lang w:eastAsia="et-EE"/>
        </w:rPr>
        <w:t xml:space="preserve"> </w:t>
      </w:r>
      <w:hyperlink r:id="rId10" w:history="1">
        <w:r w:rsidR="00A45100" w:rsidRPr="00B64C51">
          <w:rPr>
            <w:rStyle w:val="Hyperlink"/>
            <w:color w:val="auto"/>
            <w:u w:val="none"/>
            <w:lang w:eastAsia="et-EE"/>
          </w:rPr>
          <w:t>www.transpordiamet.ee</w:t>
        </w:r>
      </w:hyperlink>
      <w:r w:rsidRPr="00B64C51">
        <w:rPr>
          <w:lang w:eastAsia="et-EE"/>
        </w:rPr>
        <w:t xml:space="preserve"> rubriigist „</w:t>
      </w:r>
      <w:r w:rsidR="00A45100" w:rsidRPr="00B64C51">
        <w:rPr>
          <w:lang w:eastAsia="et-EE"/>
        </w:rPr>
        <w:t>Riigiteede juhendid</w:t>
      </w:r>
      <w:r w:rsidR="003D4977" w:rsidRPr="00B64C51">
        <w:rPr>
          <w:lang w:eastAsia="et-EE"/>
        </w:rPr>
        <w:t>“.</w:t>
      </w:r>
    </w:p>
    <w:p w14:paraId="0FDD10BE" w14:textId="77777777" w:rsidR="00A27BC6" w:rsidRPr="00B64C51" w:rsidRDefault="00A27BC6" w:rsidP="00A27BC6">
      <w:pPr>
        <w:pStyle w:val="ListParagraph"/>
        <w:numPr>
          <w:ilvl w:val="0"/>
          <w:numId w:val="5"/>
        </w:numPr>
        <w:jc w:val="both"/>
      </w:pPr>
      <w:r w:rsidRPr="00B64C51">
        <w:t>Planeerimisseadus ja sellest tulenevad nõuded;</w:t>
      </w:r>
    </w:p>
    <w:p w14:paraId="2ED80DCF" w14:textId="77777777" w:rsidR="00A27BC6" w:rsidRPr="00B64C51" w:rsidRDefault="00A27BC6" w:rsidP="00A27BC6">
      <w:pPr>
        <w:pStyle w:val="ListParagraph"/>
        <w:numPr>
          <w:ilvl w:val="0"/>
          <w:numId w:val="5"/>
        </w:numPr>
        <w:jc w:val="both"/>
      </w:pPr>
      <w:r w:rsidRPr="00B64C51">
        <w:t>Ehitusseadustik ja sellest tulenevad nõuded;</w:t>
      </w:r>
    </w:p>
    <w:p w14:paraId="31968E4C" w14:textId="77777777" w:rsidR="00A27BC6" w:rsidRPr="00B64C51" w:rsidRDefault="00A27BC6" w:rsidP="00A27BC6">
      <w:pPr>
        <w:pStyle w:val="ListParagraph"/>
        <w:numPr>
          <w:ilvl w:val="0"/>
          <w:numId w:val="5"/>
        </w:numPr>
        <w:jc w:val="both"/>
      </w:pPr>
      <w:r w:rsidRPr="00B64C51">
        <w:t>Tee ehitusprojektile esitatavad nõuded;</w:t>
      </w:r>
    </w:p>
    <w:p w14:paraId="77DDDA1D" w14:textId="77777777" w:rsidR="00A27BC6" w:rsidRPr="00B64C51" w:rsidRDefault="00A27BC6" w:rsidP="00A27BC6">
      <w:pPr>
        <w:pStyle w:val="ListParagraph"/>
        <w:numPr>
          <w:ilvl w:val="0"/>
          <w:numId w:val="5"/>
        </w:numPr>
        <w:jc w:val="both"/>
      </w:pPr>
      <w:r w:rsidRPr="00B64C51">
        <w:t>Tee ehitamise kvaliteedi nõuded;</w:t>
      </w:r>
    </w:p>
    <w:p w14:paraId="150588F1" w14:textId="77777777" w:rsidR="0038418C" w:rsidRPr="00B64C51" w:rsidRDefault="0038418C" w:rsidP="00A27BC6">
      <w:pPr>
        <w:pStyle w:val="ListParagraph"/>
        <w:numPr>
          <w:ilvl w:val="0"/>
          <w:numId w:val="5"/>
        </w:numPr>
        <w:jc w:val="both"/>
      </w:pPr>
      <w:r w:rsidRPr="00B64C51">
        <w:t>Tee projekteerimise normid;</w:t>
      </w:r>
    </w:p>
    <w:p w14:paraId="28BC63E7" w14:textId="7621D2AD" w:rsidR="00A27BC6" w:rsidRPr="00B64C51" w:rsidRDefault="00A27BC6" w:rsidP="00A27BC6">
      <w:pPr>
        <w:pStyle w:val="ListParagraph"/>
        <w:numPr>
          <w:ilvl w:val="0"/>
          <w:numId w:val="5"/>
        </w:numPr>
        <w:jc w:val="both"/>
      </w:pPr>
      <w:r w:rsidRPr="00B64C51">
        <w:t>Killustikust katendikihtide ehitamise juh</w:t>
      </w:r>
      <w:r w:rsidR="007D7331" w:rsidRPr="00B64C51">
        <w:t>end</w:t>
      </w:r>
      <w:r w:rsidRPr="00B64C51">
        <w:t>;</w:t>
      </w:r>
    </w:p>
    <w:p w14:paraId="5E516C0F" w14:textId="77777777" w:rsidR="00A27BC6" w:rsidRPr="00B64C51" w:rsidRDefault="00A27BC6" w:rsidP="00A27BC6">
      <w:pPr>
        <w:pStyle w:val="ListParagraph"/>
        <w:numPr>
          <w:ilvl w:val="0"/>
          <w:numId w:val="5"/>
        </w:numPr>
        <w:jc w:val="both"/>
      </w:pPr>
      <w:r w:rsidRPr="00B64C51">
        <w:t>Muldkeha ja dreenkihi projekteerimise, ehitamise ja remondi juhis;</w:t>
      </w:r>
    </w:p>
    <w:p w14:paraId="74AB5ECD" w14:textId="17E4B020" w:rsidR="00A27BC6" w:rsidRPr="00B64C51" w:rsidRDefault="00A27BC6" w:rsidP="00A27BC6">
      <w:pPr>
        <w:pStyle w:val="ListParagraph"/>
        <w:numPr>
          <w:ilvl w:val="0"/>
          <w:numId w:val="5"/>
        </w:numPr>
        <w:jc w:val="both"/>
      </w:pPr>
      <w:r w:rsidRPr="00B64C51">
        <w:t>Teetööde tehniline kirjeldus</w:t>
      </w:r>
      <w:r w:rsidR="00137A13" w:rsidRPr="00B64C51">
        <w:t>.</w:t>
      </w:r>
    </w:p>
    <w:p w14:paraId="2BBF048D" w14:textId="74D4D001" w:rsidR="00075C87" w:rsidRPr="00085665" w:rsidRDefault="00075C87" w:rsidP="00075C87">
      <w:pPr>
        <w:jc w:val="both"/>
        <w:rPr>
          <w:lang w:eastAsia="et-EE"/>
        </w:rPr>
      </w:pPr>
      <w:r w:rsidRPr="00B64C51">
        <w:rPr>
          <w:lang w:eastAsia="et-EE"/>
        </w:rPr>
        <w:t>Seletuskiri on koostatud vastavalt määrusele „Tee ehitusprojektile esitatavad nõuded“</w:t>
      </w:r>
      <w:r w:rsidR="00A06192" w:rsidRPr="00B64C51">
        <w:rPr>
          <w:lang w:eastAsia="et-EE"/>
        </w:rPr>
        <w:t>.</w:t>
      </w:r>
      <w:r w:rsidRPr="00B64C51">
        <w:rPr>
          <w:lang w:eastAsia="et-EE"/>
        </w:rPr>
        <w:t xml:space="preserve"> Projektis mitte käsitletud peatükid on seletuskirjast ülevaatlikkuse huvides välja jäetud.</w:t>
      </w:r>
    </w:p>
    <w:p w14:paraId="296214CC" w14:textId="77777777" w:rsidR="00EC0C24" w:rsidRDefault="00EC0C24">
      <w:pPr>
        <w:rPr>
          <w:rFonts w:eastAsiaTheme="majorEastAsia" w:cstheme="majorBidi"/>
          <w:b/>
          <w:sz w:val="28"/>
          <w:szCs w:val="28"/>
        </w:rPr>
      </w:pPr>
      <w:r>
        <w:rPr>
          <w:szCs w:val="28"/>
        </w:rPr>
        <w:br w:type="page"/>
      </w:r>
    </w:p>
    <w:p w14:paraId="5F045FBE" w14:textId="1E0E65BF" w:rsidR="001D2714" w:rsidRDefault="001D2714" w:rsidP="001D2714">
      <w:pPr>
        <w:pStyle w:val="Heading2"/>
        <w:numPr>
          <w:ilvl w:val="1"/>
          <w:numId w:val="2"/>
        </w:numPr>
        <w:ind w:left="709" w:hanging="573"/>
        <w:jc w:val="both"/>
        <w:rPr>
          <w:szCs w:val="28"/>
        </w:rPr>
      </w:pPr>
      <w:bookmarkStart w:id="11" w:name="_Toc221112385"/>
      <w:r w:rsidRPr="00FB1789">
        <w:rPr>
          <w:szCs w:val="28"/>
        </w:rPr>
        <w:lastRenderedPageBreak/>
        <w:t>Töö aluseks olevad uuringud</w:t>
      </w:r>
      <w:bookmarkEnd w:id="11"/>
    </w:p>
    <w:p w14:paraId="45D9D7BC" w14:textId="77777777" w:rsidR="00085665" w:rsidRDefault="00A56350" w:rsidP="00085665">
      <w:pPr>
        <w:rPr>
          <w:lang w:eastAsia="et-EE"/>
        </w:rPr>
      </w:pPr>
      <w:r>
        <w:rPr>
          <w:lang w:eastAsia="et-EE"/>
        </w:rPr>
        <w:t>Töö aluseks on võetud varasemalt valminud uuringud:</w:t>
      </w:r>
    </w:p>
    <w:p w14:paraId="51362DB9" w14:textId="41596EEF" w:rsidR="00A56350" w:rsidRPr="00B64C51" w:rsidRDefault="00A56350" w:rsidP="00A56350">
      <w:pPr>
        <w:pStyle w:val="ListParagraph"/>
        <w:numPr>
          <w:ilvl w:val="0"/>
          <w:numId w:val="6"/>
        </w:numPr>
        <w:spacing w:after="0" w:line="240" w:lineRule="auto"/>
        <w:jc w:val="both"/>
        <w:rPr>
          <w:lang w:eastAsia="et-EE"/>
        </w:rPr>
      </w:pPr>
      <w:r w:rsidRPr="00B64C51">
        <w:rPr>
          <w:lang w:eastAsia="et-EE"/>
        </w:rPr>
        <w:t xml:space="preserve">Geodeetiline mõõdistus – koostatud </w:t>
      </w:r>
      <w:r w:rsidR="00137A13" w:rsidRPr="00B64C51">
        <w:rPr>
          <w:lang w:eastAsia="et-EE"/>
        </w:rPr>
        <w:t>Geopartner OÜ</w:t>
      </w:r>
      <w:r w:rsidRPr="00B64C51">
        <w:rPr>
          <w:lang w:eastAsia="et-EE"/>
        </w:rPr>
        <w:t xml:space="preserve"> poolt töö nr </w:t>
      </w:r>
      <w:r w:rsidR="00137A13" w:rsidRPr="00B64C51">
        <w:rPr>
          <w:lang w:val="en-US" w:eastAsia="et-EE"/>
        </w:rPr>
        <w:t>GEO 26-5463</w:t>
      </w:r>
      <w:r w:rsidRPr="00B64C51">
        <w:rPr>
          <w:lang w:eastAsia="et-EE"/>
        </w:rPr>
        <w:t>. Koordinaadid L-Est 97 ja kõrgused EH2000 süsteemis.</w:t>
      </w:r>
    </w:p>
    <w:p w14:paraId="38B43EB1" w14:textId="77777777" w:rsidR="00A56350" w:rsidRPr="00B64C51" w:rsidRDefault="00A56350" w:rsidP="00A56350">
      <w:pPr>
        <w:pStyle w:val="ListParagraph"/>
        <w:spacing w:after="0" w:line="240" w:lineRule="auto"/>
        <w:jc w:val="both"/>
      </w:pPr>
    </w:p>
    <w:p w14:paraId="75D5CE9C" w14:textId="77777777" w:rsidR="001D2714" w:rsidRPr="00B64C51" w:rsidRDefault="001D2714" w:rsidP="001D2714">
      <w:pPr>
        <w:pStyle w:val="Heading2"/>
        <w:numPr>
          <w:ilvl w:val="1"/>
          <w:numId w:val="2"/>
        </w:numPr>
        <w:ind w:left="709" w:hanging="573"/>
        <w:jc w:val="both"/>
        <w:rPr>
          <w:szCs w:val="28"/>
        </w:rPr>
      </w:pPr>
      <w:bookmarkStart w:id="12" w:name="_Toc221112386"/>
      <w:r w:rsidRPr="00B64C51">
        <w:rPr>
          <w:szCs w:val="28"/>
        </w:rPr>
        <w:t>Seotud ehitusprojektid</w:t>
      </w:r>
      <w:bookmarkEnd w:id="12"/>
    </w:p>
    <w:p w14:paraId="1CA5CBEE" w14:textId="1F8D306C" w:rsidR="00FD6F39" w:rsidRPr="00B64C51" w:rsidRDefault="00FD6F39" w:rsidP="00FD6F39">
      <w:pPr>
        <w:spacing w:after="0" w:line="240" w:lineRule="auto"/>
        <w:jc w:val="both"/>
      </w:pPr>
      <w:r w:rsidRPr="00B64C51">
        <w:rPr>
          <w:lang w:eastAsia="et-EE"/>
        </w:rPr>
        <w:t>Antud töös teisi koostatud projekte arvestatud ei ole, kuna teadaolevalt selles piirkonnas neid ei esine.</w:t>
      </w:r>
    </w:p>
    <w:p w14:paraId="51E570A7" w14:textId="77777777" w:rsidR="00504CEF" w:rsidRPr="007553F7" w:rsidRDefault="00504CEF" w:rsidP="003B3A70">
      <w:pPr>
        <w:pStyle w:val="Heading1"/>
        <w:numPr>
          <w:ilvl w:val="0"/>
          <w:numId w:val="2"/>
        </w:numPr>
        <w:jc w:val="both"/>
      </w:pPr>
      <w:bookmarkStart w:id="13" w:name="_Toc377716683"/>
      <w:bookmarkStart w:id="14" w:name="_Toc377717254"/>
      <w:bookmarkStart w:id="15" w:name="_Toc377717272"/>
      <w:bookmarkStart w:id="16" w:name="_Toc468890744"/>
      <w:bookmarkStart w:id="17" w:name="_Toc221112387"/>
      <w:r w:rsidRPr="007553F7">
        <w:t>OLEMASOLEV OLUKORD</w:t>
      </w:r>
      <w:bookmarkEnd w:id="13"/>
      <w:bookmarkEnd w:id="14"/>
      <w:bookmarkEnd w:id="15"/>
      <w:bookmarkEnd w:id="16"/>
      <w:bookmarkEnd w:id="17"/>
    </w:p>
    <w:p w14:paraId="6A1F8710" w14:textId="77777777" w:rsidR="00DD734E" w:rsidRDefault="00DD734E" w:rsidP="003B3A70">
      <w:pPr>
        <w:pStyle w:val="Heading2"/>
        <w:numPr>
          <w:ilvl w:val="1"/>
          <w:numId w:val="2"/>
        </w:numPr>
        <w:ind w:left="709" w:hanging="573"/>
        <w:jc w:val="both"/>
        <w:rPr>
          <w:szCs w:val="28"/>
        </w:rPr>
      </w:pPr>
      <w:bookmarkStart w:id="18" w:name="_Toc459216351"/>
      <w:bookmarkStart w:id="19" w:name="_Toc486883211"/>
      <w:bookmarkStart w:id="20" w:name="_Toc221112388"/>
      <w:r w:rsidRPr="00FB1789">
        <w:rPr>
          <w:szCs w:val="28"/>
        </w:rPr>
        <w:t>Olemasolev situatsioon</w:t>
      </w:r>
      <w:bookmarkEnd w:id="18"/>
      <w:bookmarkEnd w:id="19"/>
      <w:bookmarkEnd w:id="20"/>
    </w:p>
    <w:p w14:paraId="1AB207CD" w14:textId="3E703FF9" w:rsidR="00137A13" w:rsidRPr="00B64C51" w:rsidRDefault="00137A13" w:rsidP="004D554D">
      <w:pPr>
        <w:jc w:val="both"/>
      </w:pPr>
      <w:r w:rsidRPr="00B64C51">
        <w:t>Riigitee on antud lõigus ligikaudu 7m laiuse kruuskattega. Suurim lubatud sõidukiirus on 90km/h. Teeregistri andmetel oli 2024. aastal liiklussagedus 71a/ööp.</w:t>
      </w:r>
    </w:p>
    <w:p w14:paraId="512F90F1" w14:textId="7B9A7AF1" w:rsidR="00137A13" w:rsidRPr="00B64C51" w:rsidRDefault="00137A13" w:rsidP="004D554D">
      <w:pPr>
        <w:jc w:val="both"/>
      </w:pPr>
      <w:r w:rsidRPr="00B64C51">
        <w:t>Mõlemal pool tee servas on madalad kraavid.</w:t>
      </w:r>
    </w:p>
    <w:p w14:paraId="63635F9A" w14:textId="6CC89525" w:rsidR="00137A13" w:rsidRPr="00B64C51" w:rsidRDefault="00137A13" w:rsidP="004D554D">
      <w:pPr>
        <w:jc w:val="both"/>
      </w:pPr>
      <w:r w:rsidRPr="00B64C51">
        <w:t>Km 1,62 on nõuetele mittevastav mahasõit ning km</w:t>
      </w:r>
      <w:r w:rsidR="0006748B" w:rsidRPr="00B64C51">
        <w:t xml:space="preserve"> 1,71 on ebaseaduslikult rajatud mahasõit.</w:t>
      </w:r>
    </w:p>
    <w:p w14:paraId="5B2D5142" w14:textId="3B4D9BEE" w:rsidR="0006748B" w:rsidRPr="00B64C51" w:rsidRDefault="0006748B" w:rsidP="004D554D">
      <w:pPr>
        <w:jc w:val="both"/>
      </w:pPr>
      <w:r w:rsidRPr="00B64C51">
        <w:t>Riigimaanteega paralleelselt on juurdepääsutee Unipiha tee 22a, 22b, 22c ja 22d kinnistutele.</w:t>
      </w:r>
    </w:p>
    <w:p w14:paraId="25472498" w14:textId="77777777" w:rsidR="00DD734E" w:rsidRDefault="00DD734E" w:rsidP="003B3A70">
      <w:pPr>
        <w:pStyle w:val="Heading2"/>
        <w:numPr>
          <w:ilvl w:val="1"/>
          <w:numId w:val="2"/>
        </w:numPr>
        <w:ind w:left="709" w:hanging="573"/>
        <w:jc w:val="both"/>
        <w:rPr>
          <w:szCs w:val="28"/>
        </w:rPr>
      </w:pPr>
      <w:bookmarkStart w:id="21" w:name="_Toc486883212"/>
      <w:bookmarkStart w:id="22" w:name="_Toc221112389"/>
      <w:r w:rsidRPr="00FB1789">
        <w:rPr>
          <w:szCs w:val="28"/>
        </w:rPr>
        <w:t>Geoloogia</w:t>
      </w:r>
      <w:bookmarkEnd w:id="21"/>
      <w:bookmarkEnd w:id="22"/>
    </w:p>
    <w:p w14:paraId="48B3485C" w14:textId="0FADBC56" w:rsidR="0048012F" w:rsidRPr="00B64C51" w:rsidRDefault="00394F69" w:rsidP="00381A43">
      <w:pPr>
        <w:jc w:val="both"/>
        <w:rPr>
          <w:lang w:eastAsia="et-EE"/>
        </w:rPr>
      </w:pPr>
      <w:r w:rsidRPr="00B64C51">
        <w:rPr>
          <w:rFonts w:eastAsiaTheme="minorEastAsia"/>
          <w:noProof/>
          <w:lang w:val="en-US" w:eastAsia="et-EE"/>
        </w:rPr>
        <w:t>V</w:t>
      </w:r>
      <w:r w:rsidR="0048012F" w:rsidRPr="00B64C51">
        <w:rPr>
          <w:rFonts w:eastAsiaTheme="minorEastAsia"/>
          <w:noProof/>
          <w:lang w:val="en-US" w:eastAsia="et-EE"/>
        </w:rPr>
        <w:t xml:space="preserve">astavalt </w:t>
      </w:r>
      <w:r w:rsidR="0030700E" w:rsidRPr="00B64C51">
        <w:rPr>
          <w:rFonts w:eastAsiaTheme="minorEastAsia"/>
          <w:noProof/>
          <w:lang w:val="en-US" w:eastAsia="et-EE"/>
        </w:rPr>
        <w:t>T</w:t>
      </w:r>
      <w:r w:rsidR="0048012F" w:rsidRPr="00B64C51">
        <w:rPr>
          <w:rFonts w:eastAsiaTheme="minorEastAsia"/>
          <w:noProof/>
          <w:lang w:val="en-US" w:eastAsia="et-EE"/>
        </w:rPr>
        <w:t>ellija soovile</w:t>
      </w:r>
      <w:r w:rsidRPr="00B64C51">
        <w:rPr>
          <w:rFonts w:eastAsiaTheme="minorEastAsia"/>
          <w:noProof/>
          <w:lang w:val="en-US" w:eastAsia="et-EE"/>
        </w:rPr>
        <w:t xml:space="preserve"> geoloogilisi uuringuid teostatud</w:t>
      </w:r>
      <w:r w:rsidR="0048012F" w:rsidRPr="00B64C51">
        <w:rPr>
          <w:rFonts w:eastAsiaTheme="minorEastAsia"/>
          <w:noProof/>
          <w:lang w:val="en-US" w:eastAsia="et-EE"/>
        </w:rPr>
        <w:t xml:space="preserve"> ei ole, mistõttu </w:t>
      </w:r>
      <w:r w:rsidR="0048012F" w:rsidRPr="00B64C51">
        <w:t>tuleb arvestada, et väljakaevatavate pinnaste mahtu ei ole võimalik projektis määrata ning täpne kaevetööde maht selgub ehitusetööde käigus.</w:t>
      </w:r>
    </w:p>
    <w:p w14:paraId="4B4B3BA8" w14:textId="77777777" w:rsidR="003D77E0" w:rsidRPr="00B64C51" w:rsidRDefault="001D2714" w:rsidP="003D77E0">
      <w:pPr>
        <w:pStyle w:val="Heading2"/>
        <w:numPr>
          <w:ilvl w:val="1"/>
          <w:numId w:val="2"/>
        </w:numPr>
        <w:ind w:left="709" w:hanging="573"/>
        <w:jc w:val="both"/>
        <w:rPr>
          <w:szCs w:val="28"/>
        </w:rPr>
      </w:pPr>
      <w:bookmarkStart w:id="23" w:name="_Toc221112390"/>
      <w:r w:rsidRPr="00B64C51">
        <w:rPr>
          <w:szCs w:val="28"/>
        </w:rPr>
        <w:t>Muinsuskaitse</w:t>
      </w:r>
      <w:r w:rsidR="00882869" w:rsidRPr="00B64C51">
        <w:rPr>
          <w:szCs w:val="28"/>
        </w:rPr>
        <w:t xml:space="preserve"> ja looduskaitsealad</w:t>
      </w:r>
      <w:bookmarkEnd w:id="23"/>
    </w:p>
    <w:p w14:paraId="4E5B2F98" w14:textId="77777777" w:rsidR="00085665" w:rsidRDefault="00381A43" w:rsidP="00381A43">
      <w:pPr>
        <w:jc w:val="both"/>
        <w:rPr>
          <w:lang w:eastAsia="et-EE"/>
        </w:rPr>
      </w:pPr>
      <w:r w:rsidRPr="00B64C51">
        <w:rPr>
          <w:lang w:eastAsia="et-EE"/>
        </w:rPr>
        <w:t>Muinsuskaitse</w:t>
      </w:r>
      <w:r w:rsidR="00B0239E" w:rsidRPr="00B64C51">
        <w:rPr>
          <w:lang w:eastAsia="et-EE"/>
        </w:rPr>
        <w:t>aluseid</w:t>
      </w:r>
      <w:r w:rsidRPr="00B64C51">
        <w:rPr>
          <w:lang w:eastAsia="et-EE"/>
        </w:rPr>
        <w:t xml:space="preserve"> ja pärandikultuuri objekte ning looduskaitsealasid vahetult </w:t>
      </w:r>
      <w:r w:rsidR="00C84D1C" w:rsidRPr="00B64C51">
        <w:rPr>
          <w:lang w:eastAsia="et-EE"/>
        </w:rPr>
        <w:t>projektiga hõlmatud maa-alal või selle läheduses</w:t>
      </w:r>
      <w:r w:rsidRPr="00B64C51">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4" w:name="_Toc221112391"/>
      <w:r w:rsidRPr="007553F7">
        <w:t>TEEDEEHITUSLIK</w:t>
      </w:r>
      <w:r>
        <w:t>U</w:t>
      </w:r>
      <w:r w:rsidRPr="007553F7">
        <w:t xml:space="preserve"> OSA</w:t>
      </w:r>
      <w:r>
        <w:t xml:space="preserve"> PROJEKTLAHENDUS</w:t>
      </w:r>
      <w:bookmarkEnd w:id="24"/>
    </w:p>
    <w:p w14:paraId="01329947" w14:textId="77777777" w:rsidR="006902FA" w:rsidRPr="00FB1789" w:rsidRDefault="00FD7D66" w:rsidP="006902FA">
      <w:pPr>
        <w:pStyle w:val="Heading2"/>
        <w:numPr>
          <w:ilvl w:val="1"/>
          <w:numId w:val="2"/>
        </w:numPr>
        <w:ind w:left="709" w:hanging="573"/>
        <w:jc w:val="both"/>
        <w:rPr>
          <w:szCs w:val="28"/>
        </w:rPr>
      </w:pPr>
      <w:bookmarkStart w:id="25" w:name="_Toc221112392"/>
      <w:r w:rsidRPr="00FB1789">
        <w:rPr>
          <w:szCs w:val="28"/>
        </w:rPr>
        <w:t>Üldandmed</w:t>
      </w:r>
      <w:bookmarkEnd w:id="25"/>
    </w:p>
    <w:p w14:paraId="0D2EE60E" w14:textId="77777777" w:rsidR="00FB1789" w:rsidRDefault="00FB1789" w:rsidP="00FB1789">
      <w:pPr>
        <w:pStyle w:val="Heading3"/>
        <w:numPr>
          <w:ilvl w:val="2"/>
          <w:numId w:val="2"/>
        </w:numPr>
        <w:ind w:left="993" w:hanging="709"/>
        <w:jc w:val="both"/>
        <w:rPr>
          <w:szCs w:val="26"/>
        </w:rPr>
      </w:pPr>
      <w:bookmarkStart w:id="26" w:name="_Toc221112393"/>
      <w:r>
        <w:rPr>
          <w:szCs w:val="26"/>
        </w:rPr>
        <w:t>Tehnilised andmed</w:t>
      </w:r>
      <w:bookmarkEnd w:id="26"/>
    </w:p>
    <w:p w14:paraId="33C1B6A1" w14:textId="6269A433" w:rsidR="006D2F8F" w:rsidRDefault="0006748B" w:rsidP="006D2F8F">
      <w:pPr>
        <w:pStyle w:val="ListParagraph"/>
        <w:numPr>
          <w:ilvl w:val="0"/>
          <w:numId w:val="6"/>
        </w:numPr>
        <w:spacing w:after="0" w:line="240" w:lineRule="auto"/>
        <w:jc w:val="both"/>
        <w:rPr>
          <w:lang w:eastAsia="et-EE"/>
        </w:rPr>
      </w:pPr>
      <w:r>
        <w:rPr>
          <w:lang w:eastAsia="et-EE"/>
        </w:rPr>
        <w:t>Juurdepääsutee laius</w:t>
      </w:r>
      <w:r>
        <w:rPr>
          <w:lang w:eastAsia="et-EE"/>
        </w:rPr>
        <w:tab/>
      </w:r>
      <w:r>
        <w:rPr>
          <w:lang w:eastAsia="et-EE"/>
        </w:rPr>
        <w:tab/>
        <w:t>6,0m</w:t>
      </w:r>
    </w:p>
    <w:p w14:paraId="1B1E33A2" w14:textId="7339A977" w:rsidR="0006748B" w:rsidRDefault="0006748B" w:rsidP="006D2F8F">
      <w:pPr>
        <w:pStyle w:val="ListParagraph"/>
        <w:numPr>
          <w:ilvl w:val="0"/>
          <w:numId w:val="6"/>
        </w:numPr>
        <w:spacing w:after="0" w:line="240" w:lineRule="auto"/>
        <w:jc w:val="both"/>
        <w:rPr>
          <w:lang w:eastAsia="et-EE"/>
        </w:rPr>
      </w:pPr>
      <w:r>
        <w:rPr>
          <w:lang w:eastAsia="et-EE"/>
        </w:rPr>
        <w:t>Juurdepääsutee pikkus</w:t>
      </w:r>
      <w:r>
        <w:rPr>
          <w:lang w:eastAsia="et-EE"/>
        </w:rPr>
        <w:tab/>
        <w:t>4,2m</w:t>
      </w:r>
    </w:p>
    <w:p w14:paraId="26984D13" w14:textId="10B6A87D" w:rsidR="0006748B" w:rsidRDefault="0006748B" w:rsidP="006D2F8F">
      <w:pPr>
        <w:pStyle w:val="ListParagraph"/>
        <w:numPr>
          <w:ilvl w:val="0"/>
          <w:numId w:val="6"/>
        </w:numPr>
        <w:spacing w:after="0" w:line="240" w:lineRule="auto"/>
        <w:jc w:val="both"/>
        <w:rPr>
          <w:lang w:eastAsia="et-EE"/>
        </w:rPr>
      </w:pPr>
      <w:r>
        <w:rPr>
          <w:lang w:eastAsia="et-EE"/>
        </w:rPr>
        <w:t>Pöörderaadiused</w:t>
      </w:r>
      <w:r>
        <w:rPr>
          <w:lang w:eastAsia="et-EE"/>
        </w:rPr>
        <w:tab/>
      </w:r>
      <w:r>
        <w:rPr>
          <w:lang w:eastAsia="et-EE"/>
        </w:rPr>
        <w:tab/>
        <w:t>2,0m</w:t>
      </w:r>
    </w:p>
    <w:p w14:paraId="2D2C8DD4" w14:textId="77777777" w:rsidR="006D2F8F" w:rsidRPr="00085665" w:rsidRDefault="006D2F8F" w:rsidP="006D2F8F">
      <w:pPr>
        <w:pStyle w:val="ListParagraph"/>
        <w:spacing w:after="0" w:line="240" w:lineRule="auto"/>
        <w:jc w:val="both"/>
        <w:rPr>
          <w:lang w:eastAsia="et-EE"/>
        </w:rPr>
      </w:pPr>
    </w:p>
    <w:p w14:paraId="2149D935" w14:textId="77777777" w:rsidR="00FB1789" w:rsidRDefault="00FB1789" w:rsidP="00FB1789">
      <w:pPr>
        <w:pStyle w:val="Heading3"/>
        <w:numPr>
          <w:ilvl w:val="2"/>
          <w:numId w:val="2"/>
        </w:numPr>
        <w:ind w:left="993" w:hanging="709"/>
        <w:jc w:val="both"/>
        <w:rPr>
          <w:szCs w:val="26"/>
        </w:rPr>
      </w:pPr>
      <w:bookmarkStart w:id="27" w:name="_Toc221112394"/>
      <w:r w:rsidRPr="00FB1789">
        <w:rPr>
          <w:szCs w:val="26"/>
        </w:rPr>
        <w:lastRenderedPageBreak/>
        <w:t>Teeosade ja rajatiste kavandatud eluiga</w:t>
      </w:r>
      <w:bookmarkEnd w:id="27"/>
    </w:p>
    <w:p w14:paraId="16202E88" w14:textId="77777777" w:rsidR="002D28E4" w:rsidRPr="00085665" w:rsidRDefault="002D28E4" w:rsidP="00085665">
      <w:r w:rsidRPr="00B64C51">
        <w:rPr>
          <w:lang w:eastAsia="et-EE"/>
        </w:rPr>
        <w:t>Siirdekatendi elueaks on ette nähtud 7 aastat.</w:t>
      </w:r>
    </w:p>
    <w:p w14:paraId="3BA78F6A" w14:textId="77777777" w:rsidR="006902FA" w:rsidRDefault="00FB1789" w:rsidP="00FB1789">
      <w:pPr>
        <w:pStyle w:val="Heading2"/>
        <w:numPr>
          <w:ilvl w:val="1"/>
          <w:numId w:val="2"/>
        </w:numPr>
        <w:ind w:left="709" w:hanging="573"/>
        <w:jc w:val="both"/>
        <w:rPr>
          <w:szCs w:val="28"/>
        </w:rPr>
      </w:pPr>
      <w:bookmarkStart w:id="28" w:name="_Toc221112395"/>
      <w:r w:rsidRPr="00FB1789">
        <w:rPr>
          <w:szCs w:val="28"/>
        </w:rPr>
        <w:t>Plaanilahendus</w:t>
      </w:r>
      <w:bookmarkEnd w:id="28"/>
    </w:p>
    <w:p w14:paraId="26359FFD" w14:textId="77777777" w:rsidR="00721122" w:rsidRDefault="00721122" w:rsidP="00721122">
      <w:pPr>
        <w:pStyle w:val="Heading3"/>
        <w:numPr>
          <w:ilvl w:val="2"/>
          <w:numId w:val="2"/>
        </w:numPr>
        <w:ind w:left="993" w:hanging="709"/>
        <w:jc w:val="both"/>
        <w:rPr>
          <w:szCs w:val="26"/>
        </w:rPr>
      </w:pPr>
      <w:bookmarkStart w:id="29" w:name="_Toc221112396"/>
      <w:r w:rsidRPr="00721122">
        <w:rPr>
          <w:szCs w:val="26"/>
        </w:rPr>
        <w:t>Asendiplaan</w:t>
      </w:r>
      <w:bookmarkEnd w:id="29"/>
    </w:p>
    <w:p w14:paraId="72477583" w14:textId="0C7B72BF" w:rsidR="00085665" w:rsidRDefault="00A25F00" w:rsidP="00CA5193">
      <w:pPr>
        <w:jc w:val="both"/>
      </w:pPr>
      <w:r>
        <w:t xml:space="preserve">Töömahtude piiriks on </w:t>
      </w:r>
      <w:r w:rsidR="0006748B">
        <w:t>riigitee nr 22133 Reola – Unipiha (edaspidi riigitee) km 1,62 projekteeritud ristumiskoht ning km 1,71 olemasoleva mahasõidu likvideerimine.</w:t>
      </w:r>
    </w:p>
    <w:p w14:paraId="19F77603" w14:textId="6554B950" w:rsidR="0006748B" w:rsidRDefault="0006748B" w:rsidP="00CA5193">
      <w:pPr>
        <w:jc w:val="both"/>
      </w:pPr>
      <w:r>
        <w:t>Juurdepääsutee on projekteeritud riigiteelt Unipiha tee 22a, 22b, 22c ja 22d kinnistuid ühendava teeni. Tee on projekteeritud 6,0m laiusena, mis vastab Transpordiameti Tüüp I põhimõttele. Pöörderaadiused on tüüpjoonisel toodust väiksemad, sest riigitee ja olemasoleva ühendustee vaheline kaugus ei võimalda suuremaid raadiuseid.</w:t>
      </w:r>
    </w:p>
    <w:p w14:paraId="4A074111" w14:textId="0B252C82" w:rsidR="0006748B" w:rsidRDefault="0006748B" w:rsidP="00CA5193">
      <w:pPr>
        <w:jc w:val="both"/>
      </w:pPr>
      <w:r>
        <w:t>Riigitee km 1,71 paiknev mahasõit on ette nähtud likvideerida ning taastada olemasolev kraav plaanil näidatud ulatuses.</w:t>
      </w:r>
    </w:p>
    <w:p w14:paraId="52169E83" w14:textId="77777777" w:rsidR="00D85536" w:rsidRDefault="00FB1789" w:rsidP="00D85536">
      <w:pPr>
        <w:pStyle w:val="Heading2"/>
        <w:numPr>
          <w:ilvl w:val="1"/>
          <w:numId w:val="2"/>
        </w:numPr>
        <w:ind w:left="709" w:hanging="573"/>
        <w:jc w:val="both"/>
        <w:rPr>
          <w:szCs w:val="28"/>
        </w:rPr>
      </w:pPr>
      <w:bookmarkStart w:id="30" w:name="_Toc221112397"/>
      <w:r w:rsidRPr="00FB1789">
        <w:rPr>
          <w:szCs w:val="28"/>
        </w:rPr>
        <w:t>Vertikaalplaneering</w:t>
      </w:r>
      <w:bookmarkEnd w:id="30"/>
    </w:p>
    <w:p w14:paraId="48CBDDAF" w14:textId="77777777" w:rsidR="000728C7" w:rsidRPr="000728C7" w:rsidRDefault="000728C7" w:rsidP="000728C7">
      <w:pPr>
        <w:pStyle w:val="Heading3"/>
        <w:numPr>
          <w:ilvl w:val="2"/>
          <w:numId w:val="2"/>
        </w:numPr>
        <w:ind w:left="993" w:hanging="709"/>
        <w:jc w:val="both"/>
        <w:rPr>
          <w:szCs w:val="26"/>
        </w:rPr>
      </w:pPr>
      <w:bookmarkStart w:id="31" w:name="_Toc221112398"/>
      <w:r w:rsidRPr="000728C7">
        <w:rPr>
          <w:szCs w:val="26"/>
        </w:rPr>
        <w:t>Kalded</w:t>
      </w:r>
      <w:bookmarkEnd w:id="31"/>
    </w:p>
    <w:p w14:paraId="50045119" w14:textId="792F9261" w:rsidR="00085665" w:rsidRDefault="00DB2414" w:rsidP="00DB2414">
      <w:pPr>
        <w:jc w:val="both"/>
        <w:rPr>
          <w:lang w:eastAsia="et-EE"/>
        </w:rPr>
      </w:pPr>
      <w:r>
        <w:rPr>
          <w:lang w:eastAsia="et-EE"/>
        </w:rPr>
        <w:t>V</w:t>
      </w:r>
      <w:r w:rsidRPr="00E06E18">
        <w:rPr>
          <w:lang w:eastAsia="et-EE"/>
        </w:rPr>
        <w:t>ertikaalplaneeringu koostamisel on arvestatud olemasoleva maantee ja kõrval asuva maapinna kõrgusi ning vee ärajuhtimise võimalusi.</w:t>
      </w:r>
      <w:r w:rsidR="000728C7">
        <w:rPr>
          <w:lang w:eastAsia="et-EE"/>
        </w:rPr>
        <w:t xml:space="preserve"> </w:t>
      </w:r>
      <w:r w:rsidR="000728C7" w:rsidRPr="00E06E18">
        <w:rPr>
          <w:lang w:eastAsia="et-EE"/>
        </w:rPr>
        <w:t>Sadem</w:t>
      </w:r>
      <w:r w:rsidR="000728C7">
        <w:rPr>
          <w:lang w:eastAsia="et-EE"/>
        </w:rPr>
        <w:t xml:space="preserve">evesi on juhitud </w:t>
      </w:r>
      <w:r w:rsidR="005614F8">
        <w:rPr>
          <w:lang w:eastAsia="et-EE"/>
        </w:rPr>
        <w:t>olemasolevasse kraavi.</w:t>
      </w:r>
    </w:p>
    <w:p w14:paraId="5B08E89C" w14:textId="74C6510F" w:rsidR="000728C7" w:rsidRDefault="000728C7" w:rsidP="00DB2414">
      <w:pPr>
        <w:jc w:val="both"/>
        <w:rPr>
          <w:lang w:eastAsia="et-EE"/>
        </w:rPr>
      </w:pPr>
      <w:r w:rsidRPr="00B64C51">
        <w:rPr>
          <w:lang w:eastAsia="et-EE"/>
        </w:rPr>
        <w:t>Sõidutee on projekteeritud kahepoolse põikkaldega 2,5%.</w:t>
      </w:r>
      <w:r w:rsidR="005614F8" w:rsidRPr="00B64C51">
        <w:rPr>
          <w:lang w:eastAsia="et-EE"/>
        </w:rPr>
        <w:t xml:space="preserve"> Projekteeritud ühendustee pikikalle on ligikaudu 1,3%.</w:t>
      </w:r>
    </w:p>
    <w:p w14:paraId="20B32D65" w14:textId="77777777" w:rsidR="00085665" w:rsidRPr="00085665" w:rsidRDefault="00FB1789" w:rsidP="00085665">
      <w:pPr>
        <w:pStyle w:val="Heading2"/>
        <w:numPr>
          <w:ilvl w:val="1"/>
          <w:numId w:val="2"/>
        </w:numPr>
        <w:ind w:left="709" w:hanging="573"/>
        <w:jc w:val="both"/>
        <w:rPr>
          <w:szCs w:val="28"/>
        </w:rPr>
      </w:pPr>
      <w:bookmarkStart w:id="32" w:name="_Toc221112399"/>
      <w:r w:rsidRPr="00FB1789">
        <w:rPr>
          <w:szCs w:val="28"/>
        </w:rPr>
        <w:t>Muldkeha</w:t>
      </w:r>
      <w:bookmarkEnd w:id="32"/>
    </w:p>
    <w:p w14:paraId="14E13491" w14:textId="77777777" w:rsidR="009D0B2D" w:rsidRPr="00B64C51" w:rsidRDefault="009D0B2D" w:rsidP="009D0B2D">
      <w:pPr>
        <w:pStyle w:val="Heading3"/>
        <w:numPr>
          <w:ilvl w:val="2"/>
          <w:numId w:val="2"/>
        </w:numPr>
        <w:ind w:left="993" w:hanging="709"/>
        <w:jc w:val="both"/>
        <w:rPr>
          <w:szCs w:val="26"/>
        </w:rPr>
      </w:pPr>
      <w:bookmarkStart w:id="33" w:name="_Toc221112400"/>
      <w:r w:rsidRPr="00B64C51">
        <w:rPr>
          <w:szCs w:val="26"/>
        </w:rPr>
        <w:t>Muldkeha lahendus</w:t>
      </w:r>
      <w:bookmarkEnd w:id="33"/>
    </w:p>
    <w:p w14:paraId="78A1BCAA" w14:textId="09DC132C" w:rsidR="00A1558E" w:rsidRPr="00B64C51" w:rsidRDefault="00497B18" w:rsidP="005614F8">
      <w:pPr>
        <w:jc w:val="both"/>
      </w:pPr>
      <w:r w:rsidRPr="00B64C51">
        <w:t>Kõikide rajatavate katendikonstruktsioonide alt on ette nähtud likvideerida kasvumuld ja ehituseks mittesobiv pinnas kogu ulatuses.</w:t>
      </w:r>
    </w:p>
    <w:p w14:paraId="6FCFBB2B" w14:textId="575D535B" w:rsidR="009D0B2D" w:rsidRPr="00B64C51" w:rsidRDefault="009D0B2D" w:rsidP="009D0B2D">
      <w:pPr>
        <w:pStyle w:val="Heading3"/>
        <w:numPr>
          <w:ilvl w:val="2"/>
          <w:numId w:val="2"/>
        </w:numPr>
        <w:ind w:left="993" w:hanging="709"/>
        <w:jc w:val="both"/>
        <w:rPr>
          <w:szCs w:val="26"/>
        </w:rPr>
      </w:pPr>
      <w:bookmarkStart w:id="34" w:name="_Toc221112401"/>
      <w:r w:rsidRPr="00B64C51">
        <w:rPr>
          <w:szCs w:val="26"/>
        </w:rPr>
        <w:t>Nõuded muldkehas kasutatavatele pinnastele, nõlvusele ja tihendustegurile</w:t>
      </w:r>
      <w:bookmarkEnd w:id="34"/>
    </w:p>
    <w:p w14:paraId="25351701" w14:textId="77777777" w:rsidR="005A4C7E" w:rsidRPr="00B64C51" w:rsidRDefault="00BE2413" w:rsidP="005A4C7E">
      <w:pPr>
        <w:jc w:val="both"/>
      </w:pPr>
      <w:r w:rsidRPr="00B64C51">
        <w:rPr>
          <w:szCs w:val="24"/>
        </w:rPr>
        <w:t>Muldkehas kasutatavad pinnased peavad olema külmakerkekindlad.</w:t>
      </w:r>
      <w:r w:rsidR="005A4C7E" w:rsidRPr="00B64C51">
        <w:rPr>
          <w:szCs w:val="24"/>
        </w:rPr>
        <w:t xml:space="preserve"> </w:t>
      </w:r>
      <w:r w:rsidR="005A4C7E" w:rsidRPr="00B64C51">
        <w:t>Dreeniv pinnas on kalju ja jämepurdpinnas, kruusliiv, jäme ja keskliiv. Mittedreeniv pinnas on savi ja tolmliiv.</w:t>
      </w:r>
    </w:p>
    <w:p w14:paraId="19CCE557" w14:textId="77777777" w:rsidR="005A4C7E" w:rsidRPr="00B64C51" w:rsidRDefault="005A4C7E" w:rsidP="005A4C7E">
      <w:pPr>
        <w:jc w:val="both"/>
      </w:pPr>
      <w:r w:rsidRPr="00B64C51">
        <w:t>EVS-EN 13242 ja EVS-EN 13285 standardite järgi toodetud materjal või peenliiv loetakse dreenivaks juhul kui nad täidavad järgmisi tingimusi:</w:t>
      </w:r>
    </w:p>
    <w:p w14:paraId="648700BD" w14:textId="77777777" w:rsidR="005A4C7E" w:rsidRPr="00B64C51" w:rsidRDefault="005A4C7E" w:rsidP="005A4C7E">
      <w:pPr>
        <w:pStyle w:val="ListParagraph"/>
        <w:numPr>
          <w:ilvl w:val="0"/>
          <w:numId w:val="21"/>
        </w:numPr>
        <w:jc w:val="both"/>
        <w:rPr>
          <w:szCs w:val="24"/>
        </w:rPr>
      </w:pPr>
      <w:r w:rsidRPr="00B64C51">
        <w:t>osakesi tera suurusega alla 0,063 mm on vähem kui 10 % ning samal ajal osakesi tera suurusega alla 0,006 mm on vähem kui 2% või</w:t>
      </w:r>
    </w:p>
    <w:p w14:paraId="2A342D1A" w14:textId="77777777" w:rsidR="005A4C7E" w:rsidRPr="00B64C51" w:rsidRDefault="005A4C7E" w:rsidP="005A4C7E">
      <w:pPr>
        <w:pStyle w:val="ListParagraph"/>
        <w:numPr>
          <w:ilvl w:val="0"/>
          <w:numId w:val="21"/>
        </w:numPr>
        <w:jc w:val="both"/>
        <w:rPr>
          <w:szCs w:val="24"/>
        </w:rPr>
      </w:pPr>
      <w:r w:rsidRPr="00B64C51">
        <w:t>osakesi tera suurusega alla 0,063 mm on vähem kui 7%.</w:t>
      </w:r>
    </w:p>
    <w:p w14:paraId="75B0EA51" w14:textId="77777777" w:rsidR="008C4F8E" w:rsidRPr="00B64C51" w:rsidRDefault="008C4F8E" w:rsidP="008C4F8E">
      <w:pPr>
        <w:jc w:val="both"/>
      </w:pPr>
      <w:r w:rsidRPr="00B64C51">
        <w:lastRenderedPageBreak/>
        <w:t>Külmakindlaks loetakse pinnased ning EVS-EN 13242 ja EVS-EN 13285 standardite järgi toodetud materjalid juhul, kui korraga on täidetud kõik järgmised tingimused:</w:t>
      </w:r>
    </w:p>
    <w:p w14:paraId="1F1A282E" w14:textId="77777777" w:rsidR="008C4F8E" w:rsidRPr="00B64C51" w:rsidRDefault="008C4F8E" w:rsidP="008C4F8E">
      <w:pPr>
        <w:pStyle w:val="ListParagraph"/>
        <w:numPr>
          <w:ilvl w:val="0"/>
          <w:numId w:val="22"/>
        </w:numPr>
        <w:jc w:val="both"/>
        <w:rPr>
          <w:szCs w:val="24"/>
        </w:rPr>
      </w:pPr>
      <w:r w:rsidRPr="00B64C51">
        <w:t>osakesi tera suurusega alla 0,125 mm on vähem kui 25%;</w:t>
      </w:r>
    </w:p>
    <w:p w14:paraId="6A4D4A4A" w14:textId="77777777" w:rsidR="008C4F8E" w:rsidRPr="00B64C51" w:rsidRDefault="008C4F8E" w:rsidP="00DE3363">
      <w:pPr>
        <w:pStyle w:val="ListParagraph"/>
        <w:numPr>
          <w:ilvl w:val="0"/>
          <w:numId w:val="22"/>
        </w:numPr>
        <w:jc w:val="both"/>
      </w:pPr>
      <w:r w:rsidRPr="00B64C51">
        <w:t>osakesi tera suurusega alla 0,063 mm on vähem kui 7%;</w:t>
      </w:r>
    </w:p>
    <w:p w14:paraId="1A421CAE" w14:textId="1B8577B0" w:rsidR="00F301EC" w:rsidRPr="00B64C51" w:rsidRDefault="008C4F8E" w:rsidP="00DE3363">
      <w:pPr>
        <w:pStyle w:val="ListParagraph"/>
        <w:numPr>
          <w:ilvl w:val="0"/>
          <w:numId w:val="22"/>
        </w:numPr>
        <w:jc w:val="both"/>
      </w:pPr>
      <w:r w:rsidRPr="00B64C51">
        <w:t>osakesi tera suurusega alla 0,002 mm on vähem kui 0,5%.</w:t>
      </w:r>
    </w:p>
    <w:p w14:paraId="0F4C52BD" w14:textId="043C597F" w:rsidR="00BE2413" w:rsidRPr="00B64C51" w:rsidRDefault="005A4C7E" w:rsidP="00BE2413">
      <w:pPr>
        <w:jc w:val="both"/>
        <w:rPr>
          <w:szCs w:val="24"/>
        </w:rPr>
      </w:pPr>
      <w:r w:rsidRPr="00B64C51">
        <w:t xml:space="preserve">Kui eelnevalt esitatud tingimused ei ole täidetud, peab nende pinnaste või materjalide filtratsioonimoodul olema suurem kui 0,5m/ööp. Filtratsioonimooduli määramine on kirjeldatud standardis EVS 901-20. </w:t>
      </w:r>
      <w:r w:rsidR="00BE2413" w:rsidRPr="00B64C51">
        <w:rPr>
          <w:szCs w:val="24"/>
        </w:rPr>
        <w:t>Nõuetele mittevastav materjal tuleb tee konstruktsioonist eemaldada.</w:t>
      </w:r>
    </w:p>
    <w:p w14:paraId="7E0EE8B5" w14:textId="3353E7B2" w:rsidR="008344C7" w:rsidRPr="00B64C51" w:rsidRDefault="008344C7" w:rsidP="00BE2413">
      <w:pPr>
        <w:jc w:val="both"/>
        <w:rPr>
          <w:szCs w:val="24"/>
        </w:rPr>
      </w:pPr>
      <w:r w:rsidRPr="00B64C51">
        <w:rPr>
          <w:szCs w:val="24"/>
        </w:rPr>
        <w:t>Muldkeha nõlvus on projekteeritud nõlvusega 1:2.</w:t>
      </w:r>
    </w:p>
    <w:p w14:paraId="1D0275F8" w14:textId="02B93A39" w:rsidR="008344C7" w:rsidRPr="00B64C51" w:rsidRDefault="008344C7" w:rsidP="00BE2413">
      <w:pPr>
        <w:jc w:val="both"/>
        <w:rPr>
          <w:szCs w:val="24"/>
        </w:rPr>
      </w:pPr>
      <w:r w:rsidRPr="00B64C51">
        <w:rPr>
          <w:szCs w:val="24"/>
        </w:rPr>
        <w:t>Mulde aluspinnase tihendustegur peab olema ≥0,94.</w:t>
      </w:r>
    </w:p>
    <w:p w14:paraId="16FB5B93" w14:textId="76AF8FA7" w:rsidR="00AD0CED" w:rsidRPr="00B64C51" w:rsidRDefault="00AD0CED" w:rsidP="00BE2413">
      <w:pPr>
        <w:jc w:val="both"/>
        <w:rPr>
          <w:szCs w:val="24"/>
        </w:rPr>
      </w:pPr>
      <w:r w:rsidRPr="00B64C51">
        <w:rPr>
          <w:szCs w:val="24"/>
        </w:rPr>
        <w:t xml:space="preserve">Liivpinnasest muldkeha tihedustegur peab vastama </w:t>
      </w:r>
      <w:r w:rsidR="00840991" w:rsidRPr="00B64C51">
        <w:rPr>
          <w:szCs w:val="24"/>
        </w:rPr>
        <w:t>„T</w:t>
      </w:r>
      <w:r w:rsidRPr="00B64C51">
        <w:rPr>
          <w:szCs w:val="24"/>
        </w:rPr>
        <w:t>ee ehitamise kvaliteedi</w:t>
      </w:r>
      <w:r w:rsidR="00C80297" w:rsidRPr="00B64C51">
        <w:rPr>
          <w:szCs w:val="24"/>
        </w:rPr>
        <w:t xml:space="preserve"> </w:t>
      </w:r>
      <w:r w:rsidRPr="00B64C51">
        <w:rPr>
          <w:szCs w:val="24"/>
        </w:rPr>
        <w:t>nõu</w:t>
      </w:r>
      <w:r w:rsidR="00840991" w:rsidRPr="00B64C51">
        <w:rPr>
          <w:szCs w:val="24"/>
        </w:rPr>
        <w:t xml:space="preserve">ded“ </w:t>
      </w:r>
      <w:r w:rsidRPr="00B64C51">
        <w:rPr>
          <w:szCs w:val="24"/>
        </w:rPr>
        <w:t>lisas 6 toodud nõuetele.</w:t>
      </w:r>
    </w:p>
    <w:p w14:paraId="02747BA5" w14:textId="77777777" w:rsidR="009D0B2D" w:rsidRPr="00B64C51" w:rsidRDefault="009D0B2D" w:rsidP="009D0B2D">
      <w:pPr>
        <w:pStyle w:val="Heading3"/>
        <w:numPr>
          <w:ilvl w:val="2"/>
          <w:numId w:val="2"/>
        </w:numPr>
        <w:ind w:left="993" w:hanging="709"/>
        <w:jc w:val="both"/>
        <w:rPr>
          <w:szCs w:val="26"/>
        </w:rPr>
      </w:pPr>
      <w:bookmarkStart w:id="35" w:name="_Toc221112402"/>
      <w:r w:rsidRPr="00B64C51">
        <w:rPr>
          <w:szCs w:val="26"/>
        </w:rPr>
        <w:t>Nõuded dreenkihi paksusele, materjalile ja tihendustegurile</w:t>
      </w:r>
      <w:bookmarkEnd w:id="35"/>
    </w:p>
    <w:p w14:paraId="49B82688" w14:textId="2725E969" w:rsidR="00737D6D" w:rsidRPr="00B64C51" w:rsidRDefault="005614F8" w:rsidP="004A7F96">
      <w:pPr>
        <w:jc w:val="both"/>
        <w:rPr>
          <w:szCs w:val="24"/>
        </w:rPr>
      </w:pPr>
      <w:r w:rsidRPr="00B64C51">
        <w:rPr>
          <w:szCs w:val="24"/>
        </w:rPr>
        <w:t>Kruusast</w:t>
      </w:r>
      <w:r w:rsidR="00542261" w:rsidRPr="00B64C51">
        <w:rPr>
          <w:szCs w:val="24"/>
        </w:rPr>
        <w:t xml:space="preserve"> alus</w:t>
      </w:r>
      <w:r w:rsidR="00534D45" w:rsidRPr="00B64C51">
        <w:rPr>
          <w:szCs w:val="24"/>
        </w:rPr>
        <w:t>kihi</w:t>
      </w:r>
      <w:r w:rsidR="00737D6D" w:rsidRPr="00B64C51">
        <w:rPr>
          <w:szCs w:val="24"/>
        </w:rPr>
        <w:t xml:space="preserve"> paksuseks on projekteeritud </w:t>
      </w:r>
      <w:r w:rsidRPr="00B64C51">
        <w:rPr>
          <w:szCs w:val="24"/>
        </w:rPr>
        <w:t xml:space="preserve">minimaalselt </w:t>
      </w:r>
      <w:r w:rsidR="00737D6D" w:rsidRPr="00B64C51">
        <w:rPr>
          <w:szCs w:val="24"/>
        </w:rPr>
        <w:t>20cm.</w:t>
      </w:r>
    </w:p>
    <w:p w14:paraId="271F3D84" w14:textId="2B99262B" w:rsidR="00162E13" w:rsidRPr="00B64C51" w:rsidRDefault="005614F8" w:rsidP="00904672">
      <w:pPr>
        <w:jc w:val="both"/>
        <w:rPr>
          <w:szCs w:val="24"/>
        </w:rPr>
      </w:pPr>
      <w:r w:rsidRPr="00B64C51">
        <w:rPr>
          <w:szCs w:val="24"/>
        </w:rPr>
        <w:t>Kruusast</w:t>
      </w:r>
      <w:r w:rsidR="00542261" w:rsidRPr="00B64C51">
        <w:rPr>
          <w:szCs w:val="24"/>
        </w:rPr>
        <w:t xml:space="preserve"> alus</w:t>
      </w:r>
      <w:r w:rsidR="00534D45" w:rsidRPr="00B64C51">
        <w:rPr>
          <w:szCs w:val="24"/>
        </w:rPr>
        <w:t>kihis</w:t>
      </w:r>
      <w:r w:rsidR="00183584" w:rsidRPr="00B64C51">
        <w:rPr>
          <w:szCs w:val="24"/>
        </w:rPr>
        <w:t xml:space="preserve"> kasutatav pinnas peab olemas külmakerkekindel ja dreeniv. Dreeniva materjali nõuded on kirjeldatud eelnevas peatükis. </w:t>
      </w:r>
      <w:r w:rsidR="00183584" w:rsidRPr="00B64C51">
        <w:t xml:space="preserve">Kui eelnevalt esitatud tingimused ei ole täidetud, peab </w:t>
      </w:r>
      <w:r w:rsidR="00542261" w:rsidRPr="00B64C51">
        <w:t xml:space="preserve">dreenkihi ja </w:t>
      </w:r>
      <w:r w:rsidR="00183584" w:rsidRPr="00B64C51">
        <w:t>l</w:t>
      </w:r>
      <w:r w:rsidR="00183584" w:rsidRPr="00B64C51">
        <w:rPr>
          <w:szCs w:val="24"/>
        </w:rPr>
        <w:t>iiva</w:t>
      </w:r>
      <w:r w:rsidR="00542261" w:rsidRPr="00B64C51">
        <w:rPr>
          <w:szCs w:val="24"/>
        </w:rPr>
        <w:t>st aluskihi</w:t>
      </w:r>
      <w:r w:rsidR="00183584" w:rsidRPr="00B64C51">
        <w:rPr>
          <w:szCs w:val="24"/>
        </w:rPr>
        <w:t xml:space="preserve"> ehitamiseks kasutatava materjali filtratsioonimoodul peab olema vähemalt 1,0m/ööp.</w:t>
      </w:r>
    </w:p>
    <w:p w14:paraId="1654CA22" w14:textId="7DEE3F42" w:rsidR="00085665" w:rsidRPr="00282B28" w:rsidRDefault="005614F8" w:rsidP="00282B28">
      <w:pPr>
        <w:jc w:val="both"/>
        <w:rPr>
          <w:szCs w:val="24"/>
        </w:rPr>
      </w:pPr>
      <w:r>
        <w:rPr>
          <w:szCs w:val="24"/>
        </w:rPr>
        <w:t>Kruusast</w:t>
      </w:r>
      <w:r w:rsidR="00BF5443">
        <w:rPr>
          <w:szCs w:val="24"/>
        </w:rPr>
        <w:t xml:space="preserve"> aluskihi </w:t>
      </w:r>
      <w:r w:rsidR="004A7F96" w:rsidRPr="004A7F96">
        <w:rPr>
          <w:szCs w:val="24"/>
        </w:rPr>
        <w:t>tihendustegur peab olema ≥0,9</w:t>
      </w:r>
      <w:r w:rsidR="004A7F96">
        <w:rPr>
          <w:szCs w:val="24"/>
        </w:rPr>
        <w:t>8</w:t>
      </w:r>
      <w:r w:rsidR="004A7F96" w:rsidRPr="004A7F96">
        <w:rPr>
          <w:szCs w:val="24"/>
        </w:rPr>
        <w:t>.</w:t>
      </w:r>
    </w:p>
    <w:p w14:paraId="67DC0D34" w14:textId="77777777" w:rsidR="00FB1789" w:rsidRDefault="00FB1789" w:rsidP="00FB1789">
      <w:pPr>
        <w:pStyle w:val="Heading2"/>
        <w:numPr>
          <w:ilvl w:val="1"/>
          <w:numId w:val="2"/>
        </w:numPr>
        <w:ind w:left="709" w:hanging="573"/>
        <w:jc w:val="both"/>
        <w:rPr>
          <w:szCs w:val="28"/>
        </w:rPr>
      </w:pPr>
      <w:bookmarkStart w:id="36" w:name="_Toc221112403"/>
      <w:r w:rsidRPr="00FB1789">
        <w:rPr>
          <w:szCs w:val="28"/>
        </w:rPr>
        <w:t>Katend</w:t>
      </w:r>
      <w:bookmarkEnd w:id="36"/>
    </w:p>
    <w:p w14:paraId="77BC7E49" w14:textId="77777777" w:rsidR="00952509" w:rsidRDefault="00952509" w:rsidP="00952509">
      <w:pPr>
        <w:pStyle w:val="Heading3"/>
        <w:numPr>
          <w:ilvl w:val="2"/>
          <w:numId w:val="2"/>
        </w:numPr>
        <w:ind w:left="993" w:hanging="709"/>
        <w:jc w:val="both"/>
        <w:rPr>
          <w:szCs w:val="26"/>
        </w:rPr>
      </w:pPr>
      <w:bookmarkStart w:id="37" w:name="_Toc221112404"/>
      <w:r w:rsidRPr="00952509">
        <w:rPr>
          <w:szCs w:val="26"/>
        </w:rPr>
        <w:t>Sõidutee eeldatav koormussagedus ja katendi vajalik üldine elastsusmoodul</w:t>
      </w:r>
      <w:bookmarkEnd w:id="37"/>
    </w:p>
    <w:p w14:paraId="36507B6E" w14:textId="0BCEB386" w:rsidR="002F2D28" w:rsidRDefault="002F2D28" w:rsidP="00B3726B">
      <w:pPr>
        <w:jc w:val="both"/>
      </w:pPr>
      <w:r w:rsidRPr="00B64C51">
        <w:t xml:space="preserve">Projektiga ei ole määratud eeldatavat koormussagedust. </w:t>
      </w:r>
      <w:r w:rsidR="005614F8" w:rsidRPr="00B64C51">
        <w:t>Siirde</w:t>
      </w:r>
      <w:r w:rsidRPr="00B64C51">
        <w:t>katendi minimaalne elastsusmoodul on 1</w:t>
      </w:r>
      <w:r w:rsidR="005614F8" w:rsidRPr="00B64C51">
        <w:t>3</w:t>
      </w:r>
      <w:r w:rsidRPr="00B64C51">
        <w:t>0MPa.</w:t>
      </w:r>
    </w:p>
    <w:p w14:paraId="54BE6660" w14:textId="77777777" w:rsidR="00952509" w:rsidRDefault="00952509" w:rsidP="00952509">
      <w:pPr>
        <w:pStyle w:val="Heading3"/>
        <w:numPr>
          <w:ilvl w:val="2"/>
          <w:numId w:val="2"/>
        </w:numPr>
        <w:ind w:left="993" w:hanging="709"/>
        <w:jc w:val="both"/>
        <w:rPr>
          <w:szCs w:val="26"/>
        </w:rPr>
      </w:pPr>
      <w:bookmarkStart w:id="38" w:name="_Toc221112405"/>
      <w:r w:rsidRPr="00952509">
        <w:rPr>
          <w:szCs w:val="26"/>
        </w:rPr>
        <w:t>Katendi materjal koos kihtide paksusega</w:t>
      </w:r>
      <w:bookmarkEnd w:id="38"/>
    </w:p>
    <w:p w14:paraId="3E44C752" w14:textId="004C20D9" w:rsidR="00B8197D" w:rsidRPr="00E060F9" w:rsidRDefault="005614F8" w:rsidP="00B8197D">
      <w:pPr>
        <w:jc w:val="both"/>
      </w:pPr>
      <w:r>
        <w:t>Sõidutee</w:t>
      </w:r>
      <w:r w:rsidR="00B64C51">
        <w:t xml:space="preserve"> kruuskate</w:t>
      </w:r>
      <w:r w:rsidR="00B8197D" w:rsidRPr="00E060F9">
        <w:t>:</w:t>
      </w:r>
    </w:p>
    <w:p w14:paraId="6F9F5A78" w14:textId="0736E7E6" w:rsidR="00B8197D" w:rsidRPr="00E060F9" w:rsidRDefault="00B8197D" w:rsidP="00B8197D">
      <w:pPr>
        <w:pStyle w:val="ListParagraph"/>
        <w:numPr>
          <w:ilvl w:val="0"/>
          <w:numId w:val="10"/>
        </w:numPr>
        <w:spacing w:after="0" w:line="240" w:lineRule="auto"/>
        <w:jc w:val="both"/>
      </w:pPr>
      <w:r w:rsidRPr="00E060F9">
        <w:t>Optimaalse terakoostisega segu</w:t>
      </w:r>
      <w:r w:rsidRPr="00E060F9">
        <w:tab/>
      </w:r>
      <w:r w:rsidRPr="00E060F9">
        <w:tab/>
      </w:r>
      <w:r w:rsidRPr="00E060F9">
        <w:tab/>
        <w:t>h=</w:t>
      </w:r>
      <w:r w:rsidR="005614F8">
        <w:t>20</w:t>
      </w:r>
      <w:r w:rsidRPr="00E060F9">
        <w:t>cm</w:t>
      </w:r>
    </w:p>
    <w:p w14:paraId="4F5EAAF3" w14:textId="2758EA56" w:rsidR="00B8197D" w:rsidRPr="00E060F9" w:rsidRDefault="005614F8" w:rsidP="00B8197D">
      <w:pPr>
        <w:pStyle w:val="ListParagraph"/>
        <w:numPr>
          <w:ilvl w:val="0"/>
          <w:numId w:val="10"/>
        </w:numPr>
        <w:spacing w:after="0" w:line="240" w:lineRule="auto"/>
        <w:jc w:val="both"/>
      </w:pPr>
      <w:r>
        <w:t>Kruusast</w:t>
      </w:r>
      <w:r w:rsidR="00E060F9" w:rsidRPr="00E060F9">
        <w:t xml:space="preserve"> aluskiht</w:t>
      </w:r>
      <w:r w:rsidR="00B8197D" w:rsidRPr="00E060F9">
        <w:tab/>
      </w:r>
      <w:r w:rsidR="00B8197D" w:rsidRPr="00E060F9">
        <w:tab/>
      </w:r>
      <w:r w:rsidR="00B8197D" w:rsidRPr="00E060F9">
        <w:tab/>
      </w:r>
      <w:r>
        <w:tab/>
      </w:r>
      <w:r w:rsidR="00B8197D" w:rsidRPr="00E060F9">
        <w:tab/>
        <w:t>h=20cm</w:t>
      </w:r>
    </w:p>
    <w:p w14:paraId="7DD101C4" w14:textId="77777777" w:rsidR="00B8197D" w:rsidRPr="00E060F9" w:rsidRDefault="00B8197D" w:rsidP="00B8197D">
      <w:pPr>
        <w:pStyle w:val="ListParagraph"/>
        <w:numPr>
          <w:ilvl w:val="0"/>
          <w:numId w:val="10"/>
        </w:numPr>
        <w:spacing w:after="0" w:line="240" w:lineRule="auto"/>
        <w:jc w:val="both"/>
      </w:pPr>
      <w:r w:rsidRPr="00E060F9">
        <w:t>Täitepinnas (vajadusel)</w:t>
      </w:r>
    </w:p>
    <w:p w14:paraId="563DC612" w14:textId="77777777" w:rsidR="00B8197D" w:rsidRPr="00E060F9" w:rsidRDefault="00B8197D" w:rsidP="00B8197D">
      <w:pPr>
        <w:pStyle w:val="ListParagraph"/>
        <w:numPr>
          <w:ilvl w:val="0"/>
          <w:numId w:val="10"/>
        </w:numPr>
        <w:spacing w:after="0" w:line="240" w:lineRule="auto"/>
        <w:jc w:val="both"/>
      </w:pPr>
      <w:r w:rsidRPr="00E060F9">
        <w:t>Tihendatud aluspinnas</w:t>
      </w:r>
    </w:p>
    <w:p w14:paraId="1AE482C6" w14:textId="77777777" w:rsidR="00B8197D" w:rsidRPr="00E060F9" w:rsidRDefault="00B8197D" w:rsidP="00B8197D">
      <w:pPr>
        <w:spacing w:after="0" w:line="240" w:lineRule="auto"/>
        <w:jc w:val="both"/>
      </w:pPr>
    </w:p>
    <w:p w14:paraId="7F1DBFB7" w14:textId="77777777" w:rsidR="00560F5A" w:rsidRPr="00085665" w:rsidRDefault="00560F5A" w:rsidP="00560F5A">
      <w:pPr>
        <w:spacing w:after="0" w:line="240" w:lineRule="auto"/>
        <w:jc w:val="both"/>
      </w:pPr>
    </w:p>
    <w:p w14:paraId="3350C019" w14:textId="77777777" w:rsidR="008F2DCE" w:rsidRPr="001E23FE" w:rsidRDefault="008F2DCE" w:rsidP="008F2DCE">
      <w:pPr>
        <w:pStyle w:val="Heading2"/>
        <w:numPr>
          <w:ilvl w:val="1"/>
          <w:numId w:val="2"/>
        </w:numPr>
        <w:ind w:left="709" w:hanging="573"/>
        <w:jc w:val="both"/>
        <w:rPr>
          <w:szCs w:val="28"/>
        </w:rPr>
      </w:pPr>
      <w:bookmarkStart w:id="39" w:name="_Toc221112406"/>
      <w:r w:rsidRPr="001E23FE">
        <w:rPr>
          <w:szCs w:val="28"/>
        </w:rPr>
        <w:lastRenderedPageBreak/>
        <w:t>Tee-ehitusmaterjalid</w:t>
      </w:r>
      <w:bookmarkEnd w:id="39"/>
    </w:p>
    <w:p w14:paraId="78EAA31D" w14:textId="4101588F" w:rsidR="003704C8" w:rsidRDefault="00357126" w:rsidP="00EC0C24">
      <w:pPr>
        <w:pStyle w:val="NoSpacing"/>
      </w:pPr>
      <w:r w:rsidRPr="001E23FE">
        <w:t>Kruuskattes kasutada</w:t>
      </w:r>
      <w:r w:rsidR="003A3C60" w:rsidRPr="001E23FE">
        <w:t xml:space="preserve"> optimaalse terakoostisega segu (</w:t>
      </w:r>
      <w:proofErr w:type="spellStart"/>
      <w:r w:rsidR="00EC0C24">
        <w:t>pos</w:t>
      </w:r>
      <w:proofErr w:type="spellEnd"/>
      <w:r w:rsidR="003A3C60" w:rsidRPr="001E23FE">
        <w:t xml:space="preserve"> 6) (TEKN);</w:t>
      </w:r>
    </w:p>
    <w:p w14:paraId="233A1EE9" w14:textId="77777777" w:rsidR="00EC0C24" w:rsidRPr="001E23FE" w:rsidRDefault="00EC0C24" w:rsidP="00EC0C24">
      <w:pPr>
        <w:pStyle w:val="NoSpacing"/>
      </w:pPr>
    </w:p>
    <w:p w14:paraId="47851776" w14:textId="69774787" w:rsidR="00EF1214" w:rsidRPr="001E23FE" w:rsidRDefault="003704C8" w:rsidP="003704C8">
      <w:pPr>
        <w:jc w:val="both"/>
      </w:pPr>
      <w:r w:rsidRPr="001E23FE">
        <w:t xml:space="preserve">Aluse tihendamist kontrollitakse elastsusmooduli mõõtmise teel tihendatud kihi pinnal LOADMAN- või INSPECTOR-tüüpi seadmega </w:t>
      </w:r>
      <w:r w:rsidR="00460969" w:rsidRPr="001E23FE">
        <w:t xml:space="preserve">vähemalt iga </w:t>
      </w:r>
      <w:r w:rsidR="00357126" w:rsidRPr="001E23FE">
        <w:t>15</w:t>
      </w:r>
      <w:r w:rsidR="00460969" w:rsidRPr="001E23FE">
        <w:t>m</w:t>
      </w:r>
      <w:r w:rsidR="00460969" w:rsidRPr="001E23FE">
        <w:rPr>
          <w:vertAlign w:val="superscript"/>
        </w:rPr>
        <w:t>2</w:t>
      </w:r>
      <w:r w:rsidR="00460969" w:rsidRPr="001E23FE">
        <w:t xml:space="preserve"> järel (aluse servast min 1,0 meetri kaugusel).</w:t>
      </w:r>
    </w:p>
    <w:p w14:paraId="57E1E055" w14:textId="3CA22064" w:rsidR="003704C8" w:rsidRPr="001E23FE" w:rsidRDefault="003704C8" w:rsidP="003704C8">
      <w:pPr>
        <w:jc w:val="both"/>
      </w:pPr>
      <w:r w:rsidRPr="001E23FE">
        <w:t xml:space="preserve">Elastsusmoodul </w:t>
      </w:r>
      <w:r w:rsidR="00357126" w:rsidRPr="001E23FE">
        <w:t>tihendatud katendi pinnal peab olema 130M</w:t>
      </w:r>
      <w:r w:rsidR="00EC0C24">
        <w:t>P</w:t>
      </w:r>
      <w:r w:rsidR="00357126" w:rsidRPr="001E23FE">
        <w:t>a.</w:t>
      </w:r>
    </w:p>
    <w:p w14:paraId="6A7B50B6" w14:textId="77777777" w:rsidR="003704C8" w:rsidRPr="001E23FE" w:rsidRDefault="003704C8" w:rsidP="003A3C60">
      <w:pPr>
        <w:jc w:val="both"/>
      </w:pPr>
      <w:r w:rsidRPr="001E23FE">
        <w:t>Mõne teise analoogse elastsusmooduli mõõteseadme kasutamisel peavad selle lugemid olema eelnevalt võrreldud LOADMAN-tüüpi seadmega ja mõõtetulemused korrutatud üleminekuteguriga.</w:t>
      </w:r>
    </w:p>
    <w:p w14:paraId="17D44C5B" w14:textId="77777777" w:rsidR="003A3C60" w:rsidRPr="00BC76F3" w:rsidRDefault="003A3C60" w:rsidP="003A3C60">
      <w:pPr>
        <w:jc w:val="both"/>
        <w:rPr>
          <w:u w:val="single"/>
        </w:rPr>
      </w:pPr>
      <w:r w:rsidRPr="00BC76F3">
        <w:rPr>
          <w:u w:val="single"/>
        </w:rPr>
        <w:t>Märkused:</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4279D077" w14:textId="2FE7FE1E" w:rsidR="003A3C60" w:rsidRPr="001F536D" w:rsidRDefault="00062C6C" w:rsidP="003A3C60">
      <w:pPr>
        <w:pStyle w:val="ListParagraph"/>
        <w:numPr>
          <w:ilvl w:val="2"/>
          <w:numId w:val="3"/>
        </w:numPr>
        <w:spacing w:after="0" w:line="240" w:lineRule="auto"/>
        <w:ind w:left="426" w:hanging="295"/>
        <w:jc w:val="both"/>
      </w:pPr>
      <w:r>
        <w:t xml:space="preserve">Dreenkihi, liivast aluskihi </w:t>
      </w:r>
      <w:r w:rsidR="003A3C60" w:rsidRPr="001F536D">
        <w:t>ning muldkeha (täitepinnas</w:t>
      </w:r>
      <w:r>
        <w:t>e</w:t>
      </w:r>
      <w:r w:rsidR="003A3C60" w:rsidRPr="001F536D">
        <w:t xml:space="preserve">) materjali nõuded valida vastavalt juhisele „Muldkeha ja dreenkihi projekteerimise, ehitamise ja remondi juhis“. </w:t>
      </w:r>
    </w:p>
    <w:p w14:paraId="675E1C70" w14:textId="5A615D50" w:rsidR="00292832" w:rsidRDefault="00062C6C" w:rsidP="00292832">
      <w:pPr>
        <w:pStyle w:val="ListParagraph"/>
        <w:numPr>
          <w:ilvl w:val="2"/>
          <w:numId w:val="3"/>
        </w:numPr>
        <w:spacing w:after="0" w:line="240" w:lineRule="auto"/>
        <w:ind w:left="426" w:hanging="295"/>
        <w:jc w:val="both"/>
      </w:pPr>
      <w:r>
        <w:t>Dreenkiht, l</w:t>
      </w:r>
      <w:r w:rsidR="003A3C60" w:rsidRPr="001F536D">
        <w:t>iiv</w:t>
      </w:r>
      <w:r>
        <w:t xml:space="preserve">ast aluskiht </w:t>
      </w:r>
      <w:r w:rsidR="003A3C60" w:rsidRPr="001F536D">
        <w:t>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4EBC505A" w14:textId="77777777" w:rsidR="00FB1789" w:rsidRPr="001E23FE" w:rsidRDefault="00FB1789" w:rsidP="00FB1789">
      <w:pPr>
        <w:pStyle w:val="Heading2"/>
        <w:numPr>
          <w:ilvl w:val="1"/>
          <w:numId w:val="2"/>
        </w:numPr>
        <w:ind w:left="709" w:hanging="573"/>
        <w:jc w:val="both"/>
        <w:rPr>
          <w:szCs w:val="28"/>
        </w:rPr>
      </w:pPr>
      <w:bookmarkStart w:id="40" w:name="_Toc221112407"/>
      <w:r w:rsidRPr="001E23FE">
        <w:rPr>
          <w:szCs w:val="28"/>
        </w:rPr>
        <w:t>Veeviimarid</w:t>
      </w:r>
      <w:bookmarkEnd w:id="40"/>
    </w:p>
    <w:p w14:paraId="29637526" w14:textId="77777777" w:rsidR="00952509" w:rsidRPr="001E23FE" w:rsidRDefault="00952509" w:rsidP="00952509">
      <w:pPr>
        <w:pStyle w:val="Heading3"/>
        <w:numPr>
          <w:ilvl w:val="2"/>
          <w:numId w:val="2"/>
        </w:numPr>
        <w:ind w:left="993" w:hanging="709"/>
        <w:jc w:val="both"/>
        <w:rPr>
          <w:szCs w:val="26"/>
        </w:rPr>
      </w:pPr>
      <w:bookmarkStart w:id="41" w:name="_Toc221112408"/>
      <w:r w:rsidRPr="001E23FE">
        <w:rPr>
          <w:szCs w:val="26"/>
        </w:rPr>
        <w:t>Olemasolevate veeviimarite olukord</w:t>
      </w:r>
      <w:bookmarkEnd w:id="41"/>
    </w:p>
    <w:p w14:paraId="646CDC1E" w14:textId="7EC953BA" w:rsidR="00D43A53" w:rsidRPr="001E23FE" w:rsidRDefault="00357126" w:rsidP="00085665">
      <w:r w:rsidRPr="001E23FE">
        <w:t>Riigitee servas on olemasolev madal kraav, mille nõlvad on ebamäärased.</w:t>
      </w:r>
    </w:p>
    <w:p w14:paraId="2BD2B9BF" w14:textId="77777777" w:rsidR="00952509" w:rsidRPr="001E23FE" w:rsidRDefault="00952509" w:rsidP="00952509">
      <w:pPr>
        <w:pStyle w:val="Heading3"/>
        <w:numPr>
          <w:ilvl w:val="2"/>
          <w:numId w:val="2"/>
        </w:numPr>
        <w:ind w:left="993" w:hanging="709"/>
        <w:jc w:val="both"/>
        <w:rPr>
          <w:szCs w:val="26"/>
        </w:rPr>
      </w:pPr>
      <w:bookmarkStart w:id="42" w:name="_Toc221112409"/>
      <w:r w:rsidRPr="001E23FE">
        <w:rPr>
          <w:szCs w:val="26"/>
        </w:rPr>
        <w:t>Sademe- ja pinnasevee ärajuhtimise lahendus</w:t>
      </w:r>
      <w:bookmarkEnd w:id="42"/>
    </w:p>
    <w:p w14:paraId="4E2C95A6" w14:textId="2CF38396" w:rsidR="00A865DA" w:rsidRPr="001E23FE" w:rsidRDefault="00A865DA" w:rsidP="00A865DA">
      <w:pPr>
        <w:jc w:val="both"/>
      </w:pPr>
      <w:r w:rsidRPr="001E23FE">
        <w:t>Tagamaks</w:t>
      </w:r>
      <w:r w:rsidR="006066BC" w:rsidRPr="001E23FE">
        <w:t xml:space="preserve"> sademevee äravoolu katte pinnalt ja</w:t>
      </w:r>
      <w:r w:rsidRPr="001E23FE">
        <w:t xml:space="preserve"> vee väljavoolu tee muldkehast on </w:t>
      </w:r>
      <w:r w:rsidR="00357126" w:rsidRPr="001E23FE">
        <w:t>ette nähtud oleamasoleva kraavi puhastamine ja süvendamine plaanil näidatud ulatuses</w:t>
      </w:r>
      <w:r w:rsidR="007667D0" w:rsidRPr="001E23FE">
        <w:t xml:space="preserve"> kuni riigitee km 1,49 oleva </w:t>
      </w:r>
      <w:r w:rsidR="00B64C51" w:rsidRPr="001E23FE">
        <w:t>riigitee aluse truubini</w:t>
      </w:r>
      <w:r w:rsidR="00357126" w:rsidRPr="001E23FE">
        <w:t xml:space="preserve">. Olemasoleva </w:t>
      </w:r>
      <w:r w:rsidR="00EC0C24">
        <w:t xml:space="preserve">ebaseadusliku </w:t>
      </w:r>
      <w:r w:rsidR="00357126" w:rsidRPr="001E23FE">
        <w:t>mahasõidu likvideerimisel taastada riigitee servas kraav.</w:t>
      </w:r>
    </w:p>
    <w:p w14:paraId="0AF4AA86" w14:textId="549D83F7" w:rsidR="00357126" w:rsidRPr="001E23FE" w:rsidRDefault="00357126" w:rsidP="00A865DA">
      <w:pPr>
        <w:jc w:val="both"/>
      </w:pPr>
      <w:r w:rsidRPr="001E23FE">
        <w:t>Projekteeritud ühendustee alla on ette nähtud paigaldada plasttruup.</w:t>
      </w:r>
    </w:p>
    <w:p w14:paraId="08987E47" w14:textId="3A566BDB" w:rsidR="00085665" w:rsidRPr="001E23FE" w:rsidRDefault="00A865DA" w:rsidP="00085665">
      <w:r w:rsidRPr="001E23FE">
        <w:t>Kraavi</w:t>
      </w:r>
      <w:r w:rsidR="00D97DF9" w:rsidRPr="001E23FE">
        <w:t>de</w:t>
      </w:r>
      <w:r w:rsidRPr="001E23FE">
        <w:t xml:space="preserve"> sisemine ja välimine nõlv on projekteeritud nõlvusega 1:2</w:t>
      </w:r>
    </w:p>
    <w:p w14:paraId="4313F105" w14:textId="77777777" w:rsidR="009D0B2D" w:rsidRPr="001E23FE" w:rsidRDefault="009D0B2D" w:rsidP="009D0B2D">
      <w:pPr>
        <w:pStyle w:val="Heading3"/>
        <w:numPr>
          <w:ilvl w:val="2"/>
          <w:numId w:val="2"/>
        </w:numPr>
        <w:ind w:left="993" w:hanging="709"/>
        <w:jc w:val="both"/>
        <w:rPr>
          <w:szCs w:val="26"/>
        </w:rPr>
      </w:pPr>
      <w:bookmarkStart w:id="43" w:name="_Toc221112410"/>
      <w:r w:rsidRPr="001E23FE">
        <w:rPr>
          <w:szCs w:val="26"/>
        </w:rPr>
        <w:t>Nõuded truubi päistele</w:t>
      </w:r>
      <w:bookmarkEnd w:id="43"/>
    </w:p>
    <w:p w14:paraId="6F121F63" w14:textId="77777777" w:rsidR="00085665" w:rsidRPr="001E23FE" w:rsidRDefault="00A865DA" w:rsidP="00A865DA">
      <w:pPr>
        <w:jc w:val="both"/>
      </w:pPr>
      <w:r w:rsidRPr="001E23FE">
        <w:t>Truubi sisse- ja väljavool on ette nähtud kindlustada munakividega.</w:t>
      </w:r>
    </w:p>
    <w:p w14:paraId="4848CF76" w14:textId="77777777" w:rsidR="009D0B2D" w:rsidRPr="001E23FE" w:rsidRDefault="009D0B2D" w:rsidP="009D0B2D">
      <w:pPr>
        <w:pStyle w:val="Heading3"/>
        <w:numPr>
          <w:ilvl w:val="2"/>
          <w:numId w:val="2"/>
        </w:numPr>
        <w:ind w:left="993" w:hanging="709"/>
        <w:jc w:val="both"/>
        <w:rPr>
          <w:szCs w:val="26"/>
        </w:rPr>
      </w:pPr>
      <w:bookmarkStart w:id="44" w:name="_Toc221112411"/>
      <w:r w:rsidRPr="001E23FE">
        <w:rPr>
          <w:szCs w:val="26"/>
        </w:rPr>
        <w:t>Nõuded veeviimarite materjalile, läbimõõdule ja paigaldamisele</w:t>
      </w:r>
      <w:bookmarkEnd w:id="44"/>
    </w:p>
    <w:p w14:paraId="2C4BB916" w14:textId="094D373F" w:rsidR="00A865DA" w:rsidRPr="001E23FE" w:rsidRDefault="00A865DA" w:rsidP="00A865DA">
      <w:pPr>
        <w:jc w:val="both"/>
      </w:pPr>
      <w:r w:rsidRPr="001E23FE">
        <w:t xml:space="preserve">Projekteeritud truubid paigaldada vastavalt tüüpjoonistele (vt „Põhitee truubi tüüpjoonis“). Plastikust truupidel kasutada PE või PP toru, rõngasjäikus </w:t>
      </w:r>
      <w:r w:rsidR="00CE4D98" w:rsidRPr="001E23FE">
        <w:t>sõidutee</w:t>
      </w:r>
      <w:r w:rsidRPr="001E23FE">
        <w:t xml:space="preserve"> alusel truubitorul min SN8. </w:t>
      </w:r>
      <w:r w:rsidRPr="001E23FE">
        <w:lastRenderedPageBreak/>
        <w:t>Projekteeritud truupide ehitus sisaldab kõiki kaeve- ja tagasitäite töid, aluse ehitust, sisse- ja väljavoolude kindlustamist ja nendeks töödeks vajalikke materjale.</w:t>
      </w:r>
    </w:p>
    <w:p w14:paraId="7DE955A0" w14:textId="77777777" w:rsidR="003C5D3F" w:rsidRPr="001E23FE" w:rsidRDefault="00FB1789" w:rsidP="003C5D3F">
      <w:pPr>
        <w:pStyle w:val="Heading2"/>
        <w:numPr>
          <w:ilvl w:val="1"/>
          <w:numId w:val="2"/>
        </w:numPr>
        <w:ind w:left="709" w:hanging="573"/>
        <w:jc w:val="both"/>
        <w:rPr>
          <w:szCs w:val="28"/>
        </w:rPr>
      </w:pPr>
      <w:bookmarkStart w:id="45" w:name="_Toc221112412"/>
      <w:r w:rsidRPr="001E23FE">
        <w:rPr>
          <w:szCs w:val="28"/>
        </w:rPr>
        <w:t>Liikluskorraldus- ja ohutusvahendid</w:t>
      </w:r>
      <w:bookmarkEnd w:id="45"/>
    </w:p>
    <w:p w14:paraId="7B86C7EB" w14:textId="77777777" w:rsidR="009D0B2D" w:rsidRPr="001E23FE" w:rsidRDefault="009D0B2D" w:rsidP="009D0B2D">
      <w:pPr>
        <w:pStyle w:val="Heading3"/>
        <w:numPr>
          <w:ilvl w:val="2"/>
          <w:numId w:val="2"/>
        </w:numPr>
        <w:ind w:left="993" w:hanging="709"/>
        <w:jc w:val="both"/>
        <w:rPr>
          <w:szCs w:val="26"/>
        </w:rPr>
      </w:pPr>
      <w:bookmarkStart w:id="46" w:name="_Toc221112413"/>
      <w:r w:rsidRPr="001E23FE">
        <w:rPr>
          <w:szCs w:val="26"/>
        </w:rPr>
        <w:t>Liikluskorralduse lahendus</w:t>
      </w:r>
      <w:bookmarkEnd w:id="46"/>
    </w:p>
    <w:p w14:paraId="0AEA7520" w14:textId="77777777" w:rsidR="00357126" w:rsidRPr="001E23FE" w:rsidRDefault="00357126" w:rsidP="001A6527">
      <w:pPr>
        <w:jc w:val="both"/>
      </w:pPr>
      <w:r w:rsidRPr="001E23FE">
        <w:t xml:space="preserve">Käesoleva projektig riigitee liikluskorraldust ei muudeta ja täiendavate liikluskorraldusvahendite paigaldamist ette nähtud ei ole. </w:t>
      </w:r>
    </w:p>
    <w:p w14:paraId="1AFD64F6" w14:textId="07DB4790" w:rsidR="00056BAD" w:rsidRPr="001E23FE" w:rsidRDefault="00056BAD" w:rsidP="00056BAD">
      <w:pPr>
        <w:jc w:val="both"/>
      </w:pPr>
      <w:r w:rsidRPr="001E23FE">
        <w:t xml:space="preserve">Joonistel on näidatud nähtavuskolmnurgad riigimaantee ristmikule mõõtudega </w:t>
      </w:r>
      <w:r w:rsidR="0027289D" w:rsidRPr="001E23FE">
        <w:t>7x190</w:t>
      </w:r>
      <w:r w:rsidRPr="001E23FE">
        <w:t xml:space="preserve">m, mis vastavad Tee projekteerimise normide lisa 2 joonisel 8 ja lisa 1 tabelis 18 toodule ja lähtuvad projektkiirusest </w:t>
      </w:r>
      <w:r w:rsidR="0027289D" w:rsidRPr="001E23FE">
        <w:t>9</w:t>
      </w:r>
      <w:r w:rsidRPr="001E23FE">
        <w:t>0km/h. Nähtavuskolmnurgas ei paikne nähtavust piiravaid takistusi</w:t>
      </w:r>
      <w:r w:rsidR="0027289D" w:rsidRPr="001E23FE">
        <w:t>.</w:t>
      </w:r>
    </w:p>
    <w:p w14:paraId="3E1D633E" w14:textId="77777777" w:rsidR="00FB1789" w:rsidRDefault="00FB1789" w:rsidP="00FB1789">
      <w:pPr>
        <w:pStyle w:val="Heading2"/>
        <w:numPr>
          <w:ilvl w:val="1"/>
          <w:numId w:val="2"/>
        </w:numPr>
        <w:ind w:left="709" w:hanging="573"/>
        <w:jc w:val="both"/>
        <w:rPr>
          <w:szCs w:val="28"/>
        </w:rPr>
      </w:pPr>
      <w:bookmarkStart w:id="47" w:name="_Toc221112414"/>
      <w:r w:rsidRPr="00FB1789">
        <w:rPr>
          <w:szCs w:val="28"/>
        </w:rPr>
        <w:t>Tehnovõrgud</w:t>
      </w:r>
      <w:bookmarkEnd w:id="47"/>
    </w:p>
    <w:p w14:paraId="087524E2" w14:textId="77777777" w:rsidR="003C5D3F" w:rsidRDefault="003C5D3F" w:rsidP="003C5D3F">
      <w:pPr>
        <w:pStyle w:val="Heading3"/>
        <w:numPr>
          <w:ilvl w:val="2"/>
          <w:numId w:val="2"/>
        </w:numPr>
        <w:ind w:left="993" w:hanging="709"/>
        <w:jc w:val="both"/>
        <w:rPr>
          <w:szCs w:val="26"/>
        </w:rPr>
      </w:pPr>
      <w:bookmarkStart w:id="48" w:name="_Toc221112415"/>
      <w:r w:rsidRPr="003C5D3F">
        <w:rPr>
          <w:szCs w:val="26"/>
        </w:rPr>
        <w:t>Olemasolevate tehnovõrkude paiknemine ning nende valdajad</w:t>
      </w:r>
      <w:bookmarkEnd w:id="48"/>
    </w:p>
    <w:p w14:paraId="2A5BB294" w14:textId="49E3A9EB" w:rsidR="00C67B21" w:rsidRDefault="00C914C0" w:rsidP="00C67B21">
      <w:r>
        <w:t>Projektiga hõlmatud alal asu</w:t>
      </w:r>
      <w:r w:rsidR="0027289D">
        <w:t>b kasutusest välja viidud sidekaabel.</w:t>
      </w:r>
    </w:p>
    <w:p w14:paraId="1ADEA9BD" w14:textId="77777777" w:rsidR="003C5D3F" w:rsidRDefault="003C5D3F" w:rsidP="003C5D3F">
      <w:pPr>
        <w:pStyle w:val="Heading3"/>
        <w:numPr>
          <w:ilvl w:val="2"/>
          <w:numId w:val="2"/>
        </w:numPr>
        <w:ind w:left="993" w:hanging="709"/>
        <w:jc w:val="both"/>
        <w:rPr>
          <w:szCs w:val="26"/>
        </w:rPr>
      </w:pPr>
      <w:bookmarkStart w:id="49" w:name="_Toc221112416"/>
      <w:r w:rsidRPr="003C5D3F">
        <w:rPr>
          <w:szCs w:val="26"/>
        </w:rPr>
        <w:t>Tehnovõrkude põhimõtteline lahendus ja tehnovõrkudega kavandatud tööd</w:t>
      </w:r>
      <w:bookmarkEnd w:id="49"/>
    </w:p>
    <w:p w14:paraId="2691000E" w14:textId="77777777" w:rsidR="00085665" w:rsidRDefault="00C67B21" w:rsidP="00346862">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23BBE657" w14:textId="77777777" w:rsidR="00D12336" w:rsidRPr="00085665" w:rsidRDefault="00D12336" w:rsidP="00346862">
      <w:pPr>
        <w:jc w:val="both"/>
      </w:pPr>
      <w:r>
        <w:rPr>
          <w:lang w:eastAsia="et-EE"/>
        </w:rPr>
        <w:t>Kõik olemasolevad kaevuluugid ja kaped on ette nähtud viia projekteeritud maapinnaga samasse tasapinda.</w:t>
      </w:r>
    </w:p>
    <w:p w14:paraId="2486D67C" w14:textId="77777777" w:rsidR="00FB1789" w:rsidRDefault="00FB1789" w:rsidP="00FB1789">
      <w:pPr>
        <w:pStyle w:val="Heading2"/>
        <w:numPr>
          <w:ilvl w:val="1"/>
          <w:numId w:val="2"/>
        </w:numPr>
        <w:ind w:left="709" w:hanging="573"/>
        <w:jc w:val="both"/>
        <w:rPr>
          <w:szCs w:val="28"/>
        </w:rPr>
      </w:pPr>
      <w:bookmarkStart w:id="50" w:name="_Toc221112417"/>
      <w:r w:rsidRPr="00FB1789">
        <w:rPr>
          <w:szCs w:val="28"/>
        </w:rPr>
        <w:t>Keskkonnakaitse</w:t>
      </w:r>
      <w:bookmarkEnd w:id="50"/>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 xml:space="preserve">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w:t>
      </w:r>
      <w:r w:rsidRPr="00F97B5D">
        <w:rPr>
          <w:lang w:eastAsia="et-EE"/>
        </w:rPr>
        <w:lastRenderedPageBreak/>
        <w:t>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51" w:name="_Toc221112418"/>
      <w:r w:rsidRPr="00926991">
        <w:rPr>
          <w:szCs w:val="28"/>
        </w:rPr>
        <w:t>Maastikukujundustööd</w:t>
      </w:r>
      <w:bookmarkEnd w:id="51"/>
    </w:p>
    <w:p w14:paraId="26C12EEA" w14:textId="4D1161BA" w:rsidR="00085665" w:rsidRPr="001E23FE"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 xml:space="preserve">sisaldada võõraid esemeid, prahti, kive ega mitmeaastaste juurumbrohtude juuri. Kasvumuld ei tohi olla </w:t>
      </w:r>
      <w:r w:rsidRPr="001E23FE">
        <w:rPr>
          <w:lang w:eastAsia="et-EE"/>
        </w:rPr>
        <w:t>külmunud, liiga tihke ja kõvastunud: peab surumisel kergesti lagunema.</w:t>
      </w:r>
    </w:p>
    <w:p w14:paraId="745F414B" w14:textId="0558C433" w:rsidR="00445BD5" w:rsidRPr="001E23FE" w:rsidRDefault="00445BD5" w:rsidP="00274987">
      <w:pPr>
        <w:jc w:val="both"/>
        <w:rPr>
          <w:lang w:eastAsia="et-EE"/>
        </w:rPr>
      </w:pPr>
      <w:r w:rsidRPr="001E23FE">
        <w:rPr>
          <w:lang w:eastAsia="et-EE"/>
        </w:rPr>
        <w:t>Objektilt väljakaevatud kasvupinnast võib sõelutud ja mättavabal kujul kasutada haljasaladel kasvumullana murualade planeerimisel.</w:t>
      </w:r>
    </w:p>
    <w:p w14:paraId="5C31947B" w14:textId="77777777" w:rsidR="00DF2408" w:rsidRPr="001E23FE" w:rsidRDefault="00DF2408" w:rsidP="00DF2408">
      <w:pPr>
        <w:jc w:val="both"/>
        <w:rPr>
          <w:lang w:eastAsia="et-EE"/>
        </w:rPr>
      </w:pPr>
      <w:r w:rsidRPr="001E23FE">
        <w:rPr>
          <w:lang w:eastAsia="et-EE"/>
        </w:rPr>
        <w:t>Haljastus:</w:t>
      </w:r>
    </w:p>
    <w:p w14:paraId="751A2BD7" w14:textId="77777777" w:rsidR="00DF2408" w:rsidRPr="001E23FE" w:rsidRDefault="00DF2408" w:rsidP="00DF2408">
      <w:pPr>
        <w:pStyle w:val="ListParagraph"/>
        <w:numPr>
          <w:ilvl w:val="0"/>
          <w:numId w:val="10"/>
        </w:numPr>
        <w:spacing w:after="0" w:line="240" w:lineRule="auto"/>
        <w:jc w:val="both"/>
      </w:pPr>
      <w:r w:rsidRPr="001E23FE">
        <w:t>Murukülv (klass III)</w:t>
      </w:r>
    </w:p>
    <w:p w14:paraId="0810CC4C" w14:textId="5C39250D" w:rsidR="00856D3C" w:rsidRPr="001E23FE" w:rsidRDefault="00DF2408" w:rsidP="00085665">
      <w:pPr>
        <w:pStyle w:val="ListParagraph"/>
        <w:numPr>
          <w:ilvl w:val="0"/>
          <w:numId w:val="10"/>
        </w:numPr>
        <w:spacing w:after="0" w:line="240" w:lineRule="auto"/>
        <w:jc w:val="both"/>
      </w:pPr>
      <w:r w:rsidRPr="001E23FE">
        <w:t>Kasvualus</w:t>
      </w:r>
      <w:r w:rsidRPr="001E23FE">
        <w:tab/>
      </w:r>
      <w:r w:rsidRPr="001E23FE">
        <w:tab/>
      </w:r>
      <w:r w:rsidRPr="001E23FE">
        <w:tab/>
      </w:r>
      <w:r w:rsidRPr="001E23FE">
        <w:tab/>
      </w:r>
      <w:r w:rsidRPr="001E23FE">
        <w:tab/>
      </w:r>
      <w:r w:rsidRPr="001E23FE">
        <w:tab/>
        <w:t>h=5-7cm</w:t>
      </w:r>
    </w:p>
    <w:p w14:paraId="077A3663" w14:textId="77777777" w:rsidR="00856D3C" w:rsidRPr="001E23FE" w:rsidRDefault="00856D3C" w:rsidP="00856D3C">
      <w:pPr>
        <w:spacing w:after="0" w:line="240" w:lineRule="auto"/>
        <w:jc w:val="both"/>
      </w:pPr>
    </w:p>
    <w:p w14:paraId="6C021A56" w14:textId="77777777" w:rsidR="005A7677" w:rsidRPr="001E23FE" w:rsidRDefault="005A7677" w:rsidP="005A7677">
      <w:pPr>
        <w:pStyle w:val="Heading3"/>
        <w:numPr>
          <w:ilvl w:val="2"/>
          <w:numId w:val="2"/>
        </w:numPr>
        <w:ind w:left="993" w:hanging="709"/>
        <w:jc w:val="both"/>
        <w:rPr>
          <w:szCs w:val="26"/>
        </w:rPr>
      </w:pPr>
      <w:bookmarkStart w:id="52" w:name="_Toc221112419"/>
      <w:r w:rsidRPr="001E23FE">
        <w:rPr>
          <w:szCs w:val="26"/>
        </w:rPr>
        <w:t>Andmed vabanevate maa-alade rekultiveerimise kohta</w:t>
      </w:r>
      <w:bookmarkEnd w:id="52"/>
    </w:p>
    <w:p w14:paraId="27B93407" w14:textId="5663C287" w:rsidR="00085665" w:rsidRPr="001E23FE" w:rsidRDefault="006C6D89" w:rsidP="00085665">
      <w:r w:rsidRPr="001E23FE">
        <w:t>Kasutuses</w:t>
      </w:r>
      <w:r w:rsidR="00BC4CEE" w:rsidRPr="001E23FE">
        <w:t>t</w:t>
      </w:r>
      <w:r w:rsidRPr="001E23FE">
        <w:t xml:space="preserve"> väljajäävatel aladel on ette nähtud katte pinna eemaldamine ning vabanenud maa-ala haljastamine.</w:t>
      </w:r>
    </w:p>
    <w:p w14:paraId="7E47DA34" w14:textId="77777777" w:rsidR="00415554" w:rsidRPr="001E23FE" w:rsidRDefault="00415554" w:rsidP="00E26BAC">
      <w:pPr>
        <w:jc w:val="both"/>
        <w:rPr>
          <w:lang w:eastAsia="et-EE"/>
        </w:rPr>
      </w:pPr>
    </w:p>
    <w:p w14:paraId="258B0437" w14:textId="77777777" w:rsidR="00504CEF" w:rsidRPr="001E23FE" w:rsidRDefault="00504CEF" w:rsidP="00E56725">
      <w:pPr>
        <w:pStyle w:val="Heading1"/>
        <w:numPr>
          <w:ilvl w:val="0"/>
          <w:numId w:val="2"/>
        </w:numPr>
        <w:jc w:val="both"/>
      </w:pPr>
      <w:bookmarkStart w:id="53" w:name="_Toc468890766"/>
      <w:bookmarkStart w:id="54" w:name="_Toc221112420"/>
      <w:r w:rsidRPr="001E23FE">
        <w:t>TÖÖDE TEOSTAMINE</w:t>
      </w:r>
      <w:bookmarkEnd w:id="53"/>
      <w:bookmarkEnd w:id="54"/>
    </w:p>
    <w:p w14:paraId="612D6741" w14:textId="77777777" w:rsidR="00B01538" w:rsidRPr="001E23FE" w:rsidRDefault="00B01538" w:rsidP="00B01538">
      <w:pPr>
        <w:pStyle w:val="Heading2"/>
        <w:numPr>
          <w:ilvl w:val="1"/>
          <w:numId w:val="2"/>
        </w:numPr>
        <w:ind w:left="709" w:hanging="573"/>
        <w:jc w:val="both"/>
        <w:rPr>
          <w:szCs w:val="28"/>
        </w:rPr>
      </w:pPr>
      <w:bookmarkStart w:id="55" w:name="_Toc221112421"/>
      <w:r w:rsidRPr="001E23FE">
        <w:rPr>
          <w:szCs w:val="28"/>
        </w:rPr>
        <w:t>Üldosa</w:t>
      </w:r>
      <w:bookmarkEnd w:id="55"/>
    </w:p>
    <w:p w14:paraId="25DF0813" w14:textId="77777777" w:rsidR="005A72E2" w:rsidRPr="001E23FE" w:rsidRDefault="005A72E2" w:rsidP="005A72E2">
      <w:pPr>
        <w:jc w:val="both"/>
        <w:rPr>
          <w:lang w:eastAsia="et-EE"/>
        </w:rPr>
      </w:pPr>
      <w:r w:rsidRPr="001E23FE">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6D472CA2" w:rsidR="00085665" w:rsidRPr="001E23FE" w:rsidRDefault="005A72E2" w:rsidP="005A72E2">
      <w:pPr>
        <w:jc w:val="both"/>
        <w:rPr>
          <w:lang w:eastAsia="et-EE"/>
        </w:rPr>
      </w:pPr>
      <w:r w:rsidRPr="001E23FE">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r w:rsidR="00C366C9" w:rsidRPr="001E23FE">
        <w:rPr>
          <w:lang w:eastAsia="et-EE"/>
        </w:rPr>
        <w:t xml:space="preserve"> Tööde teostamise järgselt korrastada töömaaga külgnev ala ning ehituse käigus kahjustada saanud kate, muldkeha, nõlv, teepeenar, haljastuse vms taastada.</w:t>
      </w:r>
    </w:p>
    <w:p w14:paraId="1DEA23C1" w14:textId="55256BF7" w:rsidR="00B01538" w:rsidRPr="001E23FE" w:rsidRDefault="00B01538" w:rsidP="00B01538">
      <w:pPr>
        <w:pStyle w:val="Heading2"/>
        <w:numPr>
          <w:ilvl w:val="1"/>
          <w:numId w:val="2"/>
        </w:numPr>
        <w:ind w:left="709" w:hanging="573"/>
        <w:jc w:val="both"/>
        <w:rPr>
          <w:szCs w:val="28"/>
        </w:rPr>
      </w:pPr>
      <w:bookmarkStart w:id="56" w:name="_Toc221112422"/>
      <w:r w:rsidRPr="001E23FE">
        <w:rPr>
          <w:szCs w:val="28"/>
        </w:rPr>
        <w:t>Ettevalmistustööd</w:t>
      </w:r>
      <w:bookmarkEnd w:id="56"/>
    </w:p>
    <w:p w14:paraId="6F4C5B4B" w14:textId="33B9D44E" w:rsidR="000E6BBA" w:rsidRPr="001E23FE" w:rsidRDefault="000E6BBA" w:rsidP="000E6BBA">
      <w:pPr>
        <w:jc w:val="both"/>
        <w:rPr>
          <w:lang w:eastAsia="et-EE"/>
        </w:rPr>
      </w:pPr>
      <w:r w:rsidRPr="001E23FE">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1E23FE" w:rsidRDefault="000E6BBA" w:rsidP="000E6BBA">
      <w:pPr>
        <w:jc w:val="both"/>
        <w:rPr>
          <w:lang w:eastAsia="et-EE"/>
        </w:rPr>
      </w:pPr>
      <w:r w:rsidRPr="001E23FE">
        <w:rPr>
          <w:lang w:eastAsia="et-EE"/>
        </w:rPr>
        <w:lastRenderedPageBreak/>
        <w:t>Samuti tuleb ehitustöödest informeerida maaomanikke, kelle kinnistul on kavandatud ehitustegevus või ehitustegevus mõjutab maaomanikku oluliselt.</w:t>
      </w:r>
    </w:p>
    <w:p w14:paraId="3751FCC8" w14:textId="77777777" w:rsidR="00B01538" w:rsidRPr="001E23FE" w:rsidRDefault="00B01538" w:rsidP="00B01538">
      <w:pPr>
        <w:pStyle w:val="Heading2"/>
        <w:numPr>
          <w:ilvl w:val="1"/>
          <w:numId w:val="2"/>
        </w:numPr>
        <w:ind w:left="709" w:hanging="573"/>
        <w:jc w:val="both"/>
        <w:rPr>
          <w:szCs w:val="28"/>
        </w:rPr>
      </w:pPr>
      <w:bookmarkStart w:id="57" w:name="_Toc221112423"/>
      <w:r w:rsidRPr="001E23FE">
        <w:rPr>
          <w:szCs w:val="28"/>
        </w:rPr>
        <w:t>Ehitusaegne liikluskorraldus</w:t>
      </w:r>
      <w:bookmarkEnd w:id="57"/>
    </w:p>
    <w:p w14:paraId="5F5B66E3" w14:textId="58213896" w:rsidR="007C0EAC" w:rsidRPr="001E23FE" w:rsidRDefault="007C0EAC" w:rsidP="007C0EAC">
      <w:pPr>
        <w:jc w:val="both"/>
        <w:rPr>
          <w:lang w:eastAsia="et-EE"/>
        </w:rPr>
      </w:pPr>
      <w:r w:rsidRPr="001E23FE">
        <w:rPr>
          <w:lang w:eastAsia="et-EE"/>
        </w:rPr>
        <w:t xml:space="preserve">Ehitamise ajal juhinduda 13.07.2018 vastuvõetud määrusest nr 43 </w:t>
      </w:r>
      <w:r w:rsidR="009B6CCE" w:rsidRPr="001E23FE">
        <w:rPr>
          <w:lang w:eastAsia="et-EE"/>
        </w:rPr>
        <w:t xml:space="preserve">(redaktsiooni jõustumise kuupäev 01.01.2019) </w:t>
      </w:r>
      <w:r w:rsidRPr="001E23FE">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77777777" w:rsidR="007C0EAC" w:rsidRPr="001E23FE" w:rsidRDefault="007C0EAC" w:rsidP="007C0EAC">
      <w:pPr>
        <w:jc w:val="both"/>
        <w:rPr>
          <w:lang w:eastAsia="et-EE"/>
        </w:rPr>
      </w:pPr>
      <w:r w:rsidRPr="001E23FE">
        <w:rPr>
          <w:lang w:eastAsia="et-EE"/>
        </w:rPr>
        <w:t>Ajutiste ehitusaegsete ümbersõitude ja liikluskorralduse skeemid ning joonised ehitusobjektil korraldab töövõtja vastavalt tema poolt valitud ja teostavate tööde etappidele. Liikluse sulgemine ei ole lubatud.</w:t>
      </w:r>
    </w:p>
    <w:p w14:paraId="6207E3A7" w14:textId="6040CE4B" w:rsidR="00926991" w:rsidRPr="001E23FE" w:rsidRDefault="00926991" w:rsidP="003D77E0">
      <w:pPr>
        <w:pStyle w:val="Heading1"/>
        <w:numPr>
          <w:ilvl w:val="0"/>
          <w:numId w:val="2"/>
        </w:numPr>
        <w:jc w:val="both"/>
      </w:pPr>
      <w:bookmarkStart w:id="58" w:name="_Toc221112424"/>
      <w:r w:rsidRPr="001E23FE">
        <w:t>HOOLDUSJUHEND</w:t>
      </w:r>
      <w:bookmarkEnd w:id="58"/>
    </w:p>
    <w:p w14:paraId="7D2D68E7" w14:textId="69191950" w:rsidR="00942994" w:rsidRPr="001E23FE" w:rsidRDefault="00942994" w:rsidP="004C4578">
      <w:pPr>
        <w:jc w:val="both"/>
      </w:pPr>
      <w:r w:rsidRPr="001E23FE">
        <w:t>Käesoleva projektiga ei ole projekteeritud spetsiifilisi hooldetöid vajavaid tee osasid ega rajatisi.</w:t>
      </w:r>
    </w:p>
    <w:p w14:paraId="64278011" w14:textId="4CB26366" w:rsidR="00F8107A" w:rsidRPr="001E23FE" w:rsidRDefault="00191EBF" w:rsidP="0027289D">
      <w:pPr>
        <w:jc w:val="both"/>
      </w:pPr>
      <w:r w:rsidRPr="001E23FE">
        <w:t>Projektlahenduse realiseerimisel ei ole ette näha täiendavad hooldekulusid. Edasine maantee hooldus</w:t>
      </w:r>
      <w:r w:rsidR="0027289D" w:rsidRPr="001E23FE">
        <w:t xml:space="preserve"> </w:t>
      </w:r>
      <w:r w:rsidRPr="001E23FE">
        <w:t>teostatakse vastavalt hooldelepingule ning vastavalt Majandus- ja taristuministri 14.07.2015 vastu võetud määrusele nr 92 „Tee seisundinõuded“ ja Maanteeameti peadirektori 10.12.2016 kinnitatud käskkirjale nr 0241 „Korrashoiu järelevalve juhend riigiteedel“.</w:t>
      </w:r>
    </w:p>
    <w:p w14:paraId="5B11E9E6" w14:textId="77777777" w:rsidR="00B73006" w:rsidRPr="001E23FE" w:rsidRDefault="00B73006" w:rsidP="00B73006"/>
    <w:p w14:paraId="1410BF3A" w14:textId="77777777" w:rsidR="00B73006" w:rsidRPr="001E23FE" w:rsidRDefault="00B73006" w:rsidP="00B73006"/>
    <w:p w14:paraId="3E6C5195" w14:textId="77777777" w:rsidR="00B73006" w:rsidRPr="007553F7" w:rsidRDefault="00B73006" w:rsidP="00B73006"/>
    <w:p w14:paraId="5A649482" w14:textId="77777777" w:rsidR="00504CEF" w:rsidRPr="007553F7" w:rsidRDefault="008A39A8" w:rsidP="003D77E0">
      <w:pPr>
        <w:pStyle w:val="NoSpacing"/>
        <w:jc w:val="both"/>
      </w:pPr>
      <w:r>
        <w:t>Seletuskirja k</w:t>
      </w:r>
      <w:r w:rsidR="00504CEF" w:rsidRPr="007553F7">
        <w:t>oostas:</w:t>
      </w:r>
    </w:p>
    <w:p w14:paraId="5FA219AA" w14:textId="545AAD0C" w:rsidR="00871208" w:rsidRDefault="0027289D" w:rsidP="001A3969">
      <w:pPr>
        <w:pStyle w:val="NoSpacing"/>
        <w:jc w:val="both"/>
      </w:pPr>
      <w:r>
        <w:t>Asko Reimus</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2B23F37" w:rsidR="00DC30A5" w:rsidRDefault="00F075AF" w:rsidP="00871208">
      <w:pPr>
        <w:pStyle w:val="NoSpacing"/>
      </w:pPr>
      <w:r>
        <w:t>Volitatud</w:t>
      </w:r>
      <w:r w:rsidR="00871208">
        <w:t xml:space="preserve"> teedeinsener, tase </w:t>
      </w:r>
      <w:r>
        <w:t>8</w:t>
      </w:r>
    </w:p>
    <w:sectPr w:rsidR="00DC30A5"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E3D8C" w14:textId="77777777" w:rsidR="000A05E6" w:rsidRDefault="000A05E6" w:rsidP="00713279">
      <w:pPr>
        <w:spacing w:after="0" w:line="240" w:lineRule="auto"/>
      </w:pPr>
      <w:r>
        <w:separator/>
      </w:r>
    </w:p>
  </w:endnote>
  <w:endnote w:type="continuationSeparator" w:id="0">
    <w:p w14:paraId="108A980C" w14:textId="77777777" w:rsidR="000A05E6" w:rsidRDefault="000A05E6"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137A13" w:rsidRPr="00AB1268" w14:paraId="21B9FF16" w14:textId="77777777" w:rsidTr="00137A13">
      <w:tc>
        <w:tcPr>
          <w:tcW w:w="1276" w:type="dxa"/>
        </w:tcPr>
        <w:p w14:paraId="2616F55C" w14:textId="77777777" w:rsidR="00137A13" w:rsidRPr="00AB1268" w:rsidRDefault="00137A13" w:rsidP="00137A13">
          <w:pPr>
            <w:pStyle w:val="Footer"/>
            <w:rPr>
              <w:sz w:val="20"/>
              <w:szCs w:val="20"/>
            </w:rPr>
          </w:pPr>
          <w:r w:rsidRPr="00AB1268">
            <w:rPr>
              <w:sz w:val="20"/>
              <w:szCs w:val="20"/>
            </w:rPr>
            <w:t>Töö nimetus:</w:t>
          </w:r>
        </w:p>
      </w:tc>
      <w:tc>
        <w:tcPr>
          <w:tcW w:w="5812" w:type="dxa"/>
        </w:tcPr>
        <w:p w14:paraId="7E796803" w14:textId="7E21085C" w:rsidR="00137A13" w:rsidRPr="00AB1268" w:rsidRDefault="00137A13" w:rsidP="00137A13">
          <w:pPr>
            <w:pStyle w:val="Footer"/>
            <w:rPr>
              <w:sz w:val="20"/>
              <w:szCs w:val="20"/>
            </w:rPr>
          </w:pPr>
          <w:r>
            <w:rPr>
              <w:sz w:val="20"/>
              <w:szCs w:val="20"/>
            </w:rPr>
            <w:t>Unipiha tee 22b ja 22c ristumiskoht</w:t>
          </w:r>
        </w:p>
      </w:tc>
      <w:tc>
        <w:tcPr>
          <w:tcW w:w="1276" w:type="dxa"/>
        </w:tcPr>
        <w:p w14:paraId="08E4094F" w14:textId="77777777" w:rsidR="00137A13" w:rsidRPr="00AB1268" w:rsidRDefault="00137A13" w:rsidP="00137A13">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137A13" w:rsidRPr="00AB1268" w:rsidRDefault="00137A13" w:rsidP="00137A13">
          <w:pPr>
            <w:pStyle w:val="Footer"/>
            <w:rPr>
              <w:sz w:val="20"/>
              <w:szCs w:val="20"/>
            </w:rPr>
          </w:pPr>
          <w:r>
            <w:rPr>
              <w:sz w:val="20"/>
              <w:szCs w:val="20"/>
            </w:rPr>
            <w:t>TL</w:t>
          </w:r>
        </w:p>
      </w:tc>
    </w:tr>
    <w:tr w:rsidR="00137A13" w:rsidRPr="00AB1268" w14:paraId="1A095C04" w14:textId="77777777" w:rsidTr="00137A13">
      <w:tc>
        <w:tcPr>
          <w:tcW w:w="1276" w:type="dxa"/>
        </w:tcPr>
        <w:p w14:paraId="777BADEE" w14:textId="77777777" w:rsidR="00137A13" w:rsidRPr="00AB1268" w:rsidRDefault="00137A13" w:rsidP="00137A13">
          <w:pPr>
            <w:pStyle w:val="Footer"/>
            <w:rPr>
              <w:sz w:val="20"/>
              <w:szCs w:val="20"/>
            </w:rPr>
          </w:pPr>
          <w:r w:rsidRPr="00AB1268">
            <w:rPr>
              <w:sz w:val="20"/>
              <w:szCs w:val="20"/>
            </w:rPr>
            <w:t>Töö nr:</w:t>
          </w:r>
        </w:p>
      </w:tc>
      <w:tc>
        <w:tcPr>
          <w:tcW w:w="5812" w:type="dxa"/>
        </w:tcPr>
        <w:p w14:paraId="7635B1D5" w14:textId="544AAEC7" w:rsidR="00137A13" w:rsidRPr="00AB1268" w:rsidRDefault="00137A13" w:rsidP="00137A13">
          <w:pPr>
            <w:pStyle w:val="Footer"/>
            <w:rPr>
              <w:sz w:val="20"/>
              <w:szCs w:val="20"/>
            </w:rPr>
          </w:pPr>
          <w:r>
            <w:rPr>
              <w:sz w:val="20"/>
              <w:szCs w:val="20"/>
            </w:rPr>
            <w:t>26004</w:t>
          </w:r>
        </w:p>
      </w:tc>
      <w:tc>
        <w:tcPr>
          <w:tcW w:w="1276" w:type="dxa"/>
        </w:tcPr>
        <w:p w14:paraId="6476FE70" w14:textId="77777777" w:rsidR="00137A13" w:rsidRPr="00AB1268" w:rsidRDefault="00137A13" w:rsidP="00137A13">
          <w:pPr>
            <w:pStyle w:val="Footer"/>
            <w:rPr>
              <w:sz w:val="20"/>
              <w:szCs w:val="20"/>
            </w:rPr>
          </w:pPr>
          <w:r w:rsidRPr="00AB1268">
            <w:rPr>
              <w:sz w:val="20"/>
              <w:szCs w:val="20"/>
            </w:rPr>
            <w:t>Kuupäev:</w:t>
          </w:r>
        </w:p>
      </w:tc>
      <w:tc>
        <w:tcPr>
          <w:tcW w:w="1813" w:type="dxa"/>
        </w:tcPr>
        <w:p w14:paraId="440BF6D7" w14:textId="2ECFCA2C" w:rsidR="00137A13" w:rsidRPr="00AB1268" w:rsidRDefault="00137A13" w:rsidP="00137A13">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EC0C24">
            <w:rPr>
              <w:noProof/>
              <w:sz w:val="20"/>
              <w:szCs w:val="20"/>
            </w:rPr>
            <w:t>4.02.2026</w:t>
          </w:r>
          <w:r>
            <w:rPr>
              <w:sz w:val="20"/>
              <w:szCs w:val="20"/>
            </w:rPr>
            <w:fldChar w:fldCharType="end"/>
          </w:r>
        </w:p>
      </w:tc>
    </w:tr>
    <w:tr w:rsidR="00137A13" w:rsidRPr="00AB1268" w14:paraId="22CF34D3" w14:textId="77777777" w:rsidTr="00137A13">
      <w:tc>
        <w:tcPr>
          <w:tcW w:w="1276" w:type="dxa"/>
        </w:tcPr>
        <w:p w14:paraId="741BCAFC" w14:textId="77777777" w:rsidR="00137A13" w:rsidRPr="00AB1268" w:rsidRDefault="00137A13" w:rsidP="00137A13">
          <w:pPr>
            <w:pStyle w:val="Footer"/>
            <w:rPr>
              <w:sz w:val="20"/>
              <w:szCs w:val="20"/>
            </w:rPr>
          </w:pPr>
          <w:r w:rsidRPr="00AB1268">
            <w:rPr>
              <w:sz w:val="20"/>
              <w:szCs w:val="20"/>
            </w:rPr>
            <w:t>Staadium:</w:t>
          </w:r>
        </w:p>
      </w:tc>
      <w:tc>
        <w:tcPr>
          <w:tcW w:w="5812" w:type="dxa"/>
        </w:tcPr>
        <w:p w14:paraId="2895D904" w14:textId="501FDDC9" w:rsidR="00137A13" w:rsidRPr="00AB1268" w:rsidRDefault="00137A13" w:rsidP="00137A13">
          <w:pPr>
            <w:pStyle w:val="Footer"/>
            <w:rPr>
              <w:sz w:val="20"/>
              <w:szCs w:val="20"/>
            </w:rPr>
          </w:pPr>
          <w:r>
            <w:rPr>
              <w:sz w:val="20"/>
              <w:szCs w:val="20"/>
            </w:rPr>
            <w:t>PP</w:t>
          </w:r>
        </w:p>
      </w:tc>
      <w:tc>
        <w:tcPr>
          <w:tcW w:w="1276" w:type="dxa"/>
        </w:tcPr>
        <w:p w14:paraId="66FC2577" w14:textId="77777777" w:rsidR="00137A13" w:rsidRPr="00AB1268" w:rsidRDefault="00137A13" w:rsidP="00137A13">
          <w:pPr>
            <w:pStyle w:val="Footer"/>
            <w:rPr>
              <w:sz w:val="20"/>
              <w:szCs w:val="20"/>
            </w:rPr>
          </w:pPr>
          <w:r w:rsidRPr="00AB1268">
            <w:rPr>
              <w:sz w:val="20"/>
              <w:szCs w:val="20"/>
            </w:rPr>
            <w:t>Lehti:</w:t>
          </w:r>
        </w:p>
      </w:tc>
      <w:tc>
        <w:tcPr>
          <w:tcW w:w="1813" w:type="dxa"/>
        </w:tcPr>
        <w:p w14:paraId="723628FC" w14:textId="77777777" w:rsidR="00137A13" w:rsidRPr="00AB1268" w:rsidRDefault="00137A13" w:rsidP="00137A13">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43D50" w14:textId="77777777" w:rsidR="000A05E6" w:rsidRDefault="000A05E6" w:rsidP="00713279">
      <w:pPr>
        <w:spacing w:after="0" w:line="240" w:lineRule="auto"/>
      </w:pPr>
      <w:r>
        <w:separator/>
      </w:r>
    </w:p>
  </w:footnote>
  <w:footnote w:type="continuationSeparator" w:id="0">
    <w:p w14:paraId="66C99459" w14:textId="77777777" w:rsidR="000A05E6" w:rsidRDefault="000A05E6"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7CE4"/>
    <w:multiLevelType w:val="hybridMultilevel"/>
    <w:tmpl w:val="00FC4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3"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6"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4"/>
  </w:num>
  <w:num w:numId="2" w16cid:durableId="30036296">
    <w:abstractNumId w:val="3"/>
  </w:num>
  <w:num w:numId="3" w16cid:durableId="503712072">
    <w:abstractNumId w:val="11"/>
  </w:num>
  <w:num w:numId="4" w16cid:durableId="771779183">
    <w:abstractNumId w:val="18"/>
  </w:num>
  <w:num w:numId="5" w16cid:durableId="176819104">
    <w:abstractNumId w:val="7"/>
  </w:num>
  <w:num w:numId="6" w16cid:durableId="1334409651">
    <w:abstractNumId w:val="10"/>
  </w:num>
  <w:num w:numId="7" w16cid:durableId="1808817807">
    <w:abstractNumId w:val="19"/>
  </w:num>
  <w:num w:numId="8" w16cid:durableId="159662658">
    <w:abstractNumId w:val="4"/>
  </w:num>
  <w:num w:numId="9" w16cid:durableId="714892595">
    <w:abstractNumId w:val="21"/>
  </w:num>
  <w:num w:numId="10" w16cid:durableId="1884365457">
    <w:abstractNumId w:val="6"/>
  </w:num>
  <w:num w:numId="11" w16cid:durableId="1514805171">
    <w:abstractNumId w:val="1"/>
  </w:num>
  <w:num w:numId="12" w16cid:durableId="292291951">
    <w:abstractNumId w:val="16"/>
  </w:num>
  <w:num w:numId="13" w16cid:durableId="1170563270">
    <w:abstractNumId w:val="12"/>
  </w:num>
  <w:num w:numId="14" w16cid:durableId="188687516">
    <w:abstractNumId w:val="24"/>
  </w:num>
  <w:num w:numId="15" w16cid:durableId="35472276">
    <w:abstractNumId w:val="5"/>
  </w:num>
  <w:num w:numId="16" w16cid:durableId="260141435">
    <w:abstractNumId w:val="22"/>
  </w:num>
  <w:num w:numId="17" w16cid:durableId="1656638724">
    <w:abstractNumId w:val="23"/>
  </w:num>
  <w:num w:numId="18" w16cid:durableId="982200865">
    <w:abstractNumId w:val="2"/>
  </w:num>
  <w:num w:numId="19" w16cid:durableId="776608229">
    <w:abstractNumId w:val="20"/>
  </w:num>
  <w:num w:numId="20" w16cid:durableId="1201473254">
    <w:abstractNumId w:val="8"/>
  </w:num>
  <w:num w:numId="21" w16cid:durableId="133455486">
    <w:abstractNumId w:val="25"/>
  </w:num>
  <w:num w:numId="22" w16cid:durableId="189300636">
    <w:abstractNumId w:val="13"/>
  </w:num>
  <w:num w:numId="23" w16cid:durableId="1066145813">
    <w:abstractNumId w:val="14"/>
  </w:num>
  <w:num w:numId="24" w16cid:durableId="503400521">
    <w:abstractNumId w:val="9"/>
  </w:num>
  <w:num w:numId="25" w16cid:durableId="828249298">
    <w:abstractNumId w:val="15"/>
  </w:num>
  <w:num w:numId="26" w16cid:durableId="2088528181">
    <w:abstractNumId w:val="17"/>
  </w:num>
  <w:num w:numId="27" w16cid:durableId="57771758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5B3D"/>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6C"/>
    <w:rsid w:val="00062CC7"/>
    <w:rsid w:val="00063AC5"/>
    <w:rsid w:val="00063D65"/>
    <w:rsid w:val="00064AAA"/>
    <w:rsid w:val="00065220"/>
    <w:rsid w:val="00067392"/>
    <w:rsid w:val="0006748B"/>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4301"/>
    <w:rsid w:val="00085665"/>
    <w:rsid w:val="0008601C"/>
    <w:rsid w:val="000865B4"/>
    <w:rsid w:val="00086622"/>
    <w:rsid w:val="00087810"/>
    <w:rsid w:val="00090EB9"/>
    <w:rsid w:val="00094E46"/>
    <w:rsid w:val="00095532"/>
    <w:rsid w:val="00097250"/>
    <w:rsid w:val="000A05E6"/>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37A13"/>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648A7"/>
    <w:rsid w:val="00164E17"/>
    <w:rsid w:val="00172197"/>
    <w:rsid w:val="0017326B"/>
    <w:rsid w:val="00174886"/>
    <w:rsid w:val="00174948"/>
    <w:rsid w:val="001765ED"/>
    <w:rsid w:val="00180CAD"/>
    <w:rsid w:val="00182ED5"/>
    <w:rsid w:val="00183584"/>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26CC"/>
    <w:rsid w:val="001A3969"/>
    <w:rsid w:val="001A3EC9"/>
    <w:rsid w:val="001A471A"/>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13E5"/>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23FE"/>
    <w:rsid w:val="001E33E9"/>
    <w:rsid w:val="001E3482"/>
    <w:rsid w:val="001E5368"/>
    <w:rsid w:val="001E6395"/>
    <w:rsid w:val="001E6CD1"/>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66E"/>
    <w:rsid w:val="00235E34"/>
    <w:rsid w:val="00237D68"/>
    <w:rsid w:val="002403C4"/>
    <w:rsid w:val="00241109"/>
    <w:rsid w:val="0024297E"/>
    <w:rsid w:val="00242A0D"/>
    <w:rsid w:val="002430FD"/>
    <w:rsid w:val="0024314B"/>
    <w:rsid w:val="002445A1"/>
    <w:rsid w:val="00246177"/>
    <w:rsid w:val="00247633"/>
    <w:rsid w:val="00247F92"/>
    <w:rsid w:val="0025042E"/>
    <w:rsid w:val="00251391"/>
    <w:rsid w:val="00253F6B"/>
    <w:rsid w:val="00255626"/>
    <w:rsid w:val="002604EC"/>
    <w:rsid w:val="00261812"/>
    <w:rsid w:val="002669B5"/>
    <w:rsid w:val="00267085"/>
    <w:rsid w:val="00272390"/>
    <w:rsid w:val="0027289D"/>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308"/>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2F6B21"/>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1B67"/>
    <w:rsid w:val="00353484"/>
    <w:rsid w:val="00354BF3"/>
    <w:rsid w:val="00355FA1"/>
    <w:rsid w:val="0035669A"/>
    <w:rsid w:val="00356A35"/>
    <w:rsid w:val="00357126"/>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27C1"/>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969"/>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380"/>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E77C6"/>
    <w:rsid w:val="004F0194"/>
    <w:rsid w:val="004F4560"/>
    <w:rsid w:val="004F5A7F"/>
    <w:rsid w:val="004F5BB8"/>
    <w:rsid w:val="004F6744"/>
    <w:rsid w:val="00500057"/>
    <w:rsid w:val="00504CEF"/>
    <w:rsid w:val="00504D33"/>
    <w:rsid w:val="00506245"/>
    <w:rsid w:val="00507CEA"/>
    <w:rsid w:val="00510B7F"/>
    <w:rsid w:val="00511819"/>
    <w:rsid w:val="0051196C"/>
    <w:rsid w:val="0051288C"/>
    <w:rsid w:val="00512F1A"/>
    <w:rsid w:val="00513341"/>
    <w:rsid w:val="0051354A"/>
    <w:rsid w:val="00514BA4"/>
    <w:rsid w:val="00515563"/>
    <w:rsid w:val="005175F7"/>
    <w:rsid w:val="00521223"/>
    <w:rsid w:val="00524BD2"/>
    <w:rsid w:val="00526083"/>
    <w:rsid w:val="00526232"/>
    <w:rsid w:val="0053037E"/>
    <w:rsid w:val="00530889"/>
    <w:rsid w:val="00534035"/>
    <w:rsid w:val="00534D45"/>
    <w:rsid w:val="00536612"/>
    <w:rsid w:val="00536701"/>
    <w:rsid w:val="005409F8"/>
    <w:rsid w:val="00542261"/>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14F8"/>
    <w:rsid w:val="00563137"/>
    <w:rsid w:val="00563463"/>
    <w:rsid w:val="00564163"/>
    <w:rsid w:val="0056449C"/>
    <w:rsid w:val="00566EC4"/>
    <w:rsid w:val="00567EC4"/>
    <w:rsid w:val="00570D67"/>
    <w:rsid w:val="00572D7F"/>
    <w:rsid w:val="005745A4"/>
    <w:rsid w:val="0057572A"/>
    <w:rsid w:val="005768CC"/>
    <w:rsid w:val="005774CA"/>
    <w:rsid w:val="00577F62"/>
    <w:rsid w:val="0058098D"/>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168EA"/>
    <w:rsid w:val="00620E59"/>
    <w:rsid w:val="00621DD5"/>
    <w:rsid w:val="00622060"/>
    <w:rsid w:val="00622517"/>
    <w:rsid w:val="006243B6"/>
    <w:rsid w:val="00625439"/>
    <w:rsid w:val="00627211"/>
    <w:rsid w:val="006302F8"/>
    <w:rsid w:val="006307C4"/>
    <w:rsid w:val="00630ED7"/>
    <w:rsid w:val="006321BE"/>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2605"/>
    <w:rsid w:val="006651D9"/>
    <w:rsid w:val="0066618D"/>
    <w:rsid w:val="00666665"/>
    <w:rsid w:val="00666BA4"/>
    <w:rsid w:val="00666F63"/>
    <w:rsid w:val="0067057D"/>
    <w:rsid w:val="00670812"/>
    <w:rsid w:val="00672DB8"/>
    <w:rsid w:val="00673101"/>
    <w:rsid w:val="0067520D"/>
    <w:rsid w:val="0067527C"/>
    <w:rsid w:val="00675AA0"/>
    <w:rsid w:val="00675EE3"/>
    <w:rsid w:val="006761E5"/>
    <w:rsid w:val="00680A2C"/>
    <w:rsid w:val="006810D3"/>
    <w:rsid w:val="00684739"/>
    <w:rsid w:val="006858F1"/>
    <w:rsid w:val="00685A7D"/>
    <w:rsid w:val="00686121"/>
    <w:rsid w:val="0069007E"/>
    <w:rsid w:val="006902FA"/>
    <w:rsid w:val="0069038D"/>
    <w:rsid w:val="00691626"/>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667D0"/>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CA1"/>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2915"/>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2354"/>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3E1"/>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4704"/>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0C96"/>
    <w:rsid w:val="008D2F10"/>
    <w:rsid w:val="008D36FD"/>
    <w:rsid w:val="008D3911"/>
    <w:rsid w:val="008D4075"/>
    <w:rsid w:val="008D5AD5"/>
    <w:rsid w:val="008E00D5"/>
    <w:rsid w:val="008E08A5"/>
    <w:rsid w:val="008E1DB9"/>
    <w:rsid w:val="008E236D"/>
    <w:rsid w:val="008E3454"/>
    <w:rsid w:val="008E4A4E"/>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3AB"/>
    <w:rsid w:val="00926991"/>
    <w:rsid w:val="009276C9"/>
    <w:rsid w:val="00927A5D"/>
    <w:rsid w:val="009302A2"/>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77209"/>
    <w:rsid w:val="00981C19"/>
    <w:rsid w:val="009846C7"/>
    <w:rsid w:val="00986EA3"/>
    <w:rsid w:val="009870E4"/>
    <w:rsid w:val="009878EF"/>
    <w:rsid w:val="009926B7"/>
    <w:rsid w:val="0099320E"/>
    <w:rsid w:val="00993720"/>
    <w:rsid w:val="009946CC"/>
    <w:rsid w:val="00996214"/>
    <w:rsid w:val="00996E41"/>
    <w:rsid w:val="009A0146"/>
    <w:rsid w:val="009A3665"/>
    <w:rsid w:val="009A4C73"/>
    <w:rsid w:val="009A599C"/>
    <w:rsid w:val="009A59E9"/>
    <w:rsid w:val="009A5F8F"/>
    <w:rsid w:val="009A6A9A"/>
    <w:rsid w:val="009B104E"/>
    <w:rsid w:val="009B13C6"/>
    <w:rsid w:val="009B180C"/>
    <w:rsid w:val="009B1F14"/>
    <w:rsid w:val="009B2A25"/>
    <w:rsid w:val="009B31DF"/>
    <w:rsid w:val="009B4535"/>
    <w:rsid w:val="009B4A80"/>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64B8"/>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676D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0D0E"/>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AF725E"/>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4023"/>
    <w:rsid w:val="00B64C51"/>
    <w:rsid w:val="00B65A81"/>
    <w:rsid w:val="00B66D3A"/>
    <w:rsid w:val="00B67305"/>
    <w:rsid w:val="00B702F4"/>
    <w:rsid w:val="00B716F9"/>
    <w:rsid w:val="00B71AC6"/>
    <w:rsid w:val="00B72484"/>
    <w:rsid w:val="00B73006"/>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4CEE"/>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C4C"/>
    <w:rsid w:val="00BE3F45"/>
    <w:rsid w:val="00BE47D8"/>
    <w:rsid w:val="00BE6A20"/>
    <w:rsid w:val="00BF086C"/>
    <w:rsid w:val="00BF08B2"/>
    <w:rsid w:val="00BF3551"/>
    <w:rsid w:val="00BF3A0A"/>
    <w:rsid w:val="00BF4B97"/>
    <w:rsid w:val="00BF5443"/>
    <w:rsid w:val="00BF6545"/>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6C9"/>
    <w:rsid w:val="00C36724"/>
    <w:rsid w:val="00C36D99"/>
    <w:rsid w:val="00C37514"/>
    <w:rsid w:val="00C42CEA"/>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4CDF"/>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D52"/>
    <w:rsid w:val="00CC061A"/>
    <w:rsid w:val="00CC0841"/>
    <w:rsid w:val="00CC729E"/>
    <w:rsid w:val="00CC7D36"/>
    <w:rsid w:val="00CD16EC"/>
    <w:rsid w:val="00CD2410"/>
    <w:rsid w:val="00CD4D62"/>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4BED"/>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4B2C"/>
    <w:rsid w:val="00D55735"/>
    <w:rsid w:val="00D5585F"/>
    <w:rsid w:val="00D55E5B"/>
    <w:rsid w:val="00D56904"/>
    <w:rsid w:val="00D57583"/>
    <w:rsid w:val="00D57CE8"/>
    <w:rsid w:val="00D57EA2"/>
    <w:rsid w:val="00D6039B"/>
    <w:rsid w:val="00D60E03"/>
    <w:rsid w:val="00D6160A"/>
    <w:rsid w:val="00D61D32"/>
    <w:rsid w:val="00D621DF"/>
    <w:rsid w:val="00D62532"/>
    <w:rsid w:val="00D640CD"/>
    <w:rsid w:val="00D65BB7"/>
    <w:rsid w:val="00D67AC4"/>
    <w:rsid w:val="00D70A69"/>
    <w:rsid w:val="00D71E33"/>
    <w:rsid w:val="00D72D58"/>
    <w:rsid w:val="00D736EE"/>
    <w:rsid w:val="00D74EFA"/>
    <w:rsid w:val="00D75E18"/>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9EF"/>
    <w:rsid w:val="00D96ECB"/>
    <w:rsid w:val="00D97DF9"/>
    <w:rsid w:val="00DA15CA"/>
    <w:rsid w:val="00DA2D4A"/>
    <w:rsid w:val="00DA42CE"/>
    <w:rsid w:val="00DA47BB"/>
    <w:rsid w:val="00DA58E8"/>
    <w:rsid w:val="00DA5E79"/>
    <w:rsid w:val="00DA7915"/>
    <w:rsid w:val="00DB1ADC"/>
    <w:rsid w:val="00DB2414"/>
    <w:rsid w:val="00DB2D6E"/>
    <w:rsid w:val="00DB3107"/>
    <w:rsid w:val="00DB3228"/>
    <w:rsid w:val="00DB34E1"/>
    <w:rsid w:val="00DB44E1"/>
    <w:rsid w:val="00DB457F"/>
    <w:rsid w:val="00DB491E"/>
    <w:rsid w:val="00DB5554"/>
    <w:rsid w:val="00DB59F1"/>
    <w:rsid w:val="00DB5B11"/>
    <w:rsid w:val="00DB7934"/>
    <w:rsid w:val="00DB7F92"/>
    <w:rsid w:val="00DC05AA"/>
    <w:rsid w:val="00DC2960"/>
    <w:rsid w:val="00DC2A78"/>
    <w:rsid w:val="00DC30A5"/>
    <w:rsid w:val="00DC3227"/>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0F9"/>
    <w:rsid w:val="00E064A7"/>
    <w:rsid w:val="00E101D9"/>
    <w:rsid w:val="00E10A37"/>
    <w:rsid w:val="00E1269B"/>
    <w:rsid w:val="00E126EB"/>
    <w:rsid w:val="00E13085"/>
    <w:rsid w:val="00E13B7C"/>
    <w:rsid w:val="00E144EA"/>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6ABE"/>
    <w:rsid w:val="00E87044"/>
    <w:rsid w:val="00E874FA"/>
    <w:rsid w:val="00E906A5"/>
    <w:rsid w:val="00E90E39"/>
    <w:rsid w:val="00E91C21"/>
    <w:rsid w:val="00E920E8"/>
    <w:rsid w:val="00E92FC1"/>
    <w:rsid w:val="00E930D1"/>
    <w:rsid w:val="00E9341A"/>
    <w:rsid w:val="00E94EDB"/>
    <w:rsid w:val="00E95A55"/>
    <w:rsid w:val="00E975BF"/>
    <w:rsid w:val="00EA117E"/>
    <w:rsid w:val="00EA14D0"/>
    <w:rsid w:val="00EA2579"/>
    <w:rsid w:val="00EA51B4"/>
    <w:rsid w:val="00EA6A6A"/>
    <w:rsid w:val="00EA70B9"/>
    <w:rsid w:val="00EB1D7A"/>
    <w:rsid w:val="00EB4BF3"/>
    <w:rsid w:val="00EB4F47"/>
    <w:rsid w:val="00EB625A"/>
    <w:rsid w:val="00EB72CE"/>
    <w:rsid w:val="00EB78F6"/>
    <w:rsid w:val="00EC00D3"/>
    <w:rsid w:val="00EC0C24"/>
    <w:rsid w:val="00EC1B80"/>
    <w:rsid w:val="00EC240A"/>
    <w:rsid w:val="00EC3BB0"/>
    <w:rsid w:val="00EC40FE"/>
    <w:rsid w:val="00EC4453"/>
    <w:rsid w:val="00EC4588"/>
    <w:rsid w:val="00EC4D96"/>
    <w:rsid w:val="00EC5762"/>
    <w:rsid w:val="00EC5F91"/>
    <w:rsid w:val="00EC6E70"/>
    <w:rsid w:val="00EC7325"/>
    <w:rsid w:val="00ED1187"/>
    <w:rsid w:val="00ED1821"/>
    <w:rsid w:val="00ED2438"/>
    <w:rsid w:val="00ED556D"/>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598"/>
    <w:rsid w:val="00F34B16"/>
    <w:rsid w:val="00F34B75"/>
    <w:rsid w:val="00F34D1A"/>
    <w:rsid w:val="00F37ACC"/>
    <w:rsid w:val="00F40F99"/>
    <w:rsid w:val="00F42F2E"/>
    <w:rsid w:val="00F45229"/>
    <w:rsid w:val="00F45965"/>
    <w:rsid w:val="00F45CC3"/>
    <w:rsid w:val="00F4663E"/>
    <w:rsid w:val="00F51E77"/>
    <w:rsid w:val="00F52074"/>
    <w:rsid w:val="00F53063"/>
    <w:rsid w:val="00F53CAD"/>
    <w:rsid w:val="00F55735"/>
    <w:rsid w:val="00F55B82"/>
    <w:rsid w:val="00F560A3"/>
    <w:rsid w:val="00F560EA"/>
    <w:rsid w:val="00F608F3"/>
    <w:rsid w:val="00F62927"/>
    <w:rsid w:val="00F62AC0"/>
    <w:rsid w:val="00F65101"/>
    <w:rsid w:val="00F654E1"/>
    <w:rsid w:val="00F657C7"/>
    <w:rsid w:val="00F65F89"/>
    <w:rsid w:val="00F660DF"/>
    <w:rsid w:val="00F66B57"/>
    <w:rsid w:val="00F67048"/>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5F9A"/>
    <w:rsid w:val="00FC7C3A"/>
    <w:rsid w:val="00FD0752"/>
    <w:rsid w:val="00FD0A92"/>
    <w:rsid w:val="00FD12A2"/>
    <w:rsid w:val="00FD2940"/>
    <w:rsid w:val="00FD3B3D"/>
    <w:rsid w:val="00FD6DDE"/>
    <w:rsid w:val="00FD6F39"/>
    <w:rsid w:val="00FD7D66"/>
    <w:rsid w:val="00FE2ED2"/>
    <w:rsid w:val="00FE3CC6"/>
    <w:rsid w:val="00FE44E9"/>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 w:type="paragraph" w:styleId="Caption">
    <w:name w:val="caption"/>
    <w:basedOn w:val="Normal"/>
    <w:next w:val="Normal"/>
    <w:uiPriority w:val="35"/>
    <w:qFormat/>
    <w:rsid w:val="004D4380"/>
    <w:pPr>
      <w:spacing w:before="120" w:after="120" w:line="240" w:lineRule="auto"/>
      <w:ind w:left="1170"/>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10</Pages>
  <Words>2699</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337</cp:revision>
  <cp:lastPrinted>2026-02-03T12:26:00Z</cp:lastPrinted>
  <dcterms:created xsi:type="dcterms:W3CDTF">2017-07-18T20:39:00Z</dcterms:created>
  <dcterms:modified xsi:type="dcterms:W3CDTF">2026-02-04T13:45:00Z</dcterms:modified>
</cp:coreProperties>
</file>